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B45" w:rsidRPr="00FF4D6C" w:rsidRDefault="00FF4D6C">
      <w:pPr>
        <w:rPr>
          <w:sz w:val="28"/>
          <w:szCs w:val="28"/>
        </w:rPr>
      </w:pPr>
      <w:r w:rsidRPr="00FF4D6C">
        <w:rPr>
          <w:sz w:val="28"/>
          <w:szCs w:val="28"/>
        </w:rPr>
        <w:t>Aybike TOMBAK – Ceren ALGAN</w:t>
      </w:r>
    </w:p>
    <w:p w:rsidR="00FF4D6C" w:rsidRDefault="00FF4D6C">
      <w:pPr>
        <w:rPr>
          <w:sz w:val="28"/>
          <w:szCs w:val="28"/>
        </w:rPr>
      </w:pPr>
    </w:p>
    <w:p w:rsidR="00FF4D6C" w:rsidRPr="00FF4D6C" w:rsidRDefault="00FF4D6C">
      <w:pPr>
        <w:rPr>
          <w:sz w:val="28"/>
          <w:szCs w:val="28"/>
        </w:rPr>
      </w:pPr>
      <w:r w:rsidRPr="00FF4D6C">
        <w:rPr>
          <w:sz w:val="28"/>
          <w:szCs w:val="28"/>
        </w:rPr>
        <w:t>Projenin Adı:</w:t>
      </w:r>
      <w:r>
        <w:t xml:space="preserve"> </w:t>
      </w:r>
      <w:r w:rsidRPr="00FF4D6C">
        <w:rPr>
          <w:sz w:val="28"/>
          <w:szCs w:val="28"/>
        </w:rPr>
        <w:t>SUSTAINABLE FASHION</w:t>
      </w:r>
    </w:p>
    <w:p w:rsidR="00C261A8" w:rsidRDefault="00C261A8">
      <w:pPr>
        <w:rPr>
          <w:sz w:val="28"/>
          <w:szCs w:val="28"/>
        </w:rPr>
      </w:pPr>
    </w:p>
    <w:p w:rsidR="00FF4D6C" w:rsidRDefault="00FF4D6C">
      <w:pPr>
        <w:rPr>
          <w:sz w:val="28"/>
          <w:szCs w:val="28"/>
        </w:rPr>
      </w:pPr>
      <w:r w:rsidRPr="00FF4D6C">
        <w:rPr>
          <w:sz w:val="28"/>
          <w:szCs w:val="28"/>
        </w:rPr>
        <w:t>Proje Konusu:</w:t>
      </w:r>
    </w:p>
    <w:p w:rsidR="00FF4D6C" w:rsidRDefault="00C261A8">
      <w:pPr>
        <w:rPr>
          <w:sz w:val="28"/>
          <w:szCs w:val="28"/>
        </w:rPr>
      </w:pPr>
      <w:r>
        <w:rPr>
          <w:sz w:val="28"/>
          <w:szCs w:val="28"/>
        </w:rPr>
        <w:t xml:space="preserve">   </w:t>
      </w:r>
      <w:r w:rsidR="00FF4D6C">
        <w:rPr>
          <w:sz w:val="28"/>
          <w:szCs w:val="28"/>
        </w:rPr>
        <w:t>Günümüz dünyasında tüketim ve lüks çılgınlığı hızla yayılıyor ve yaşam biçimimiz haline geliyor. Moda sektöründe her marka, her sezona birer tane olmak üzere yılda dört tane kreasyon çıkarıyor, bu sayı mikro sezonlarla birlikte altıya çıkıyor.Kadın ve erkek modası her sezon büyük bütçelerle hazırlanıyor kitlelere sunuluyor. Milyonlarca üretim yapılıyor; o sezon geçtiğinde hepsi çöpe gidip yenileri yapılıyor. Bu kısır döngü artarak bu şekilde sürüyor.</w:t>
      </w:r>
    </w:p>
    <w:p w:rsidR="00FF4D6C" w:rsidRDefault="00FF4D6C">
      <w:pPr>
        <w:rPr>
          <w:sz w:val="28"/>
          <w:szCs w:val="28"/>
        </w:rPr>
      </w:pPr>
      <w:r>
        <w:rPr>
          <w:sz w:val="28"/>
          <w:szCs w:val="28"/>
        </w:rPr>
        <w:t xml:space="preserve">   </w:t>
      </w:r>
      <w:r w:rsidR="00FD4830">
        <w:rPr>
          <w:sz w:val="28"/>
          <w:szCs w:val="28"/>
        </w:rPr>
        <w:t>Tüketim çılgınlığı</w:t>
      </w:r>
      <w:r>
        <w:rPr>
          <w:sz w:val="28"/>
          <w:szCs w:val="28"/>
        </w:rPr>
        <w:t xml:space="preserve"> bu raddede devam e</w:t>
      </w:r>
      <w:r w:rsidR="00FD4830">
        <w:rPr>
          <w:sz w:val="28"/>
          <w:szCs w:val="28"/>
        </w:rPr>
        <w:t>derken dünya</w:t>
      </w:r>
      <w:r w:rsidR="00C46CC8">
        <w:rPr>
          <w:sz w:val="28"/>
          <w:szCs w:val="28"/>
        </w:rPr>
        <w:t xml:space="preserve"> göz ardı edilemeyecek bir</w:t>
      </w:r>
      <w:r w:rsidR="00FD4830">
        <w:rPr>
          <w:sz w:val="28"/>
          <w:szCs w:val="28"/>
        </w:rPr>
        <w:t xml:space="preserve"> problemle karşı karşıya kalıyor;kirlilik. Moda endüstrisi petrol endüstrisinden sonra dünyada en çok kirliliğe yol açan endüstri. Yalnızca bir tişört üretiminde 2720 litre su kullanılıyor ki bu miktar normal şartlar altında bir  kişinin üç yılda içtiği su miktarına tekabül ediyor. Buna boya tekniklerinden kaynaklanan su kirliliği ve ekosisteme zarar veren hammadde üretim bilgileri de eklenince dünyaya ve çevreye verilen hasarın boyutu çok büyük oluyor. Endüstri ve doğa buna bir yere kadar cevap verecek; işin ekonomik ve alımgücü boyutuna bakıldığında ise </w:t>
      </w:r>
      <w:r w:rsidR="00215BA5">
        <w:rPr>
          <w:sz w:val="28"/>
          <w:szCs w:val="28"/>
        </w:rPr>
        <w:t>bundan yirmi yıl sonra bugün 1.000</w:t>
      </w:r>
      <w:r w:rsidR="00FD4830">
        <w:rPr>
          <w:sz w:val="28"/>
          <w:szCs w:val="28"/>
        </w:rPr>
        <w:t xml:space="preserve"> liraya aldığımız bir çantayı </w:t>
      </w:r>
      <w:r w:rsidR="00215BA5">
        <w:rPr>
          <w:sz w:val="28"/>
          <w:szCs w:val="28"/>
        </w:rPr>
        <w:t>100.000 liraya almamız hayal olacak.</w:t>
      </w:r>
    </w:p>
    <w:p w:rsidR="00215BA5" w:rsidRDefault="00215BA5">
      <w:pPr>
        <w:rPr>
          <w:sz w:val="28"/>
          <w:szCs w:val="28"/>
        </w:rPr>
      </w:pPr>
      <w:r>
        <w:rPr>
          <w:sz w:val="28"/>
          <w:szCs w:val="28"/>
        </w:rPr>
        <w:t xml:space="preserve">   Bu konu dünyada da yavaş yavaş yankı uyandırmaya başladı: “Green fashion” mottosuyla vakıflar kuruluyor, farkındalık çalışmaları yürütülüyor. Dünyanın bu aslında “Global Warming” kadar önemli ve tehlike arz eden konuyla ilgili adımlar atmaya başlaması durumun ne kadar ciddi olduğunun göstergesi.Moda dünyasında da “eco-friendly”(çevre dostu) tasarımcılar ve markalar türedi. Nike, Adidas, H&amp;M ve Stella M</w:t>
      </w:r>
      <w:r w:rsidR="00802051">
        <w:rPr>
          <w:sz w:val="28"/>
          <w:szCs w:val="28"/>
        </w:rPr>
        <w:t xml:space="preserve">cCartney gibi seri üretim yapan, rantı yüksek olan belli markalar da ilgili kampanyalar yürütmeye ve şirket mottolarını bu yönde değiştirmeye başladılar. Pamuk gibi su düşmanı veya polyester gibi doğal kaynakları sömüren kumaşlar hammaddeleri yerine; bambu, keten, kenevir gibi daha az su tüketen bitkileri kullammaya başladılar.* Boyama tekniklerini değiştirdiler, dahası H&amp;M “Close The Loop”  adı altında eski kıyafetleri geri topladığı bir kampanya başlattı ve bu kampanyayla onların hammaddelerine geri dönüşümlerini sağladı.* </w:t>
      </w:r>
    </w:p>
    <w:p w:rsidR="00802051" w:rsidRDefault="00802051">
      <w:pPr>
        <w:rPr>
          <w:sz w:val="28"/>
          <w:szCs w:val="28"/>
        </w:rPr>
      </w:pPr>
      <w:r>
        <w:rPr>
          <w:sz w:val="28"/>
          <w:szCs w:val="28"/>
        </w:rPr>
        <w:lastRenderedPageBreak/>
        <w:t xml:space="preserve">    Global bir mesele haline gelen bu konu</w:t>
      </w:r>
      <w:r w:rsidR="003A0431">
        <w:rPr>
          <w:sz w:val="28"/>
          <w:szCs w:val="28"/>
        </w:rPr>
        <w:t xml:space="preserve">; Türkiye gibi </w:t>
      </w:r>
      <w:r>
        <w:rPr>
          <w:sz w:val="28"/>
          <w:szCs w:val="28"/>
        </w:rPr>
        <w:t>dünya</w:t>
      </w:r>
      <w:r w:rsidR="003A0431">
        <w:rPr>
          <w:sz w:val="28"/>
          <w:szCs w:val="28"/>
        </w:rPr>
        <w:t xml:space="preserve"> pazarına ciddi üretim sağlayan bir ülkede henüz dile getirilmiyor.* Bu konuyla ilgili olarak irdelemek istediğimiz konu; Türkiye’de green motto adıyla dünyada yapılan teknikler uygulanabilir mi? Türkiye tekstil sektörü bu yeniliğe açık mı? Her iki üretim arasında ne gibi farklar var? Diğer ülkelerin bunu yapma biçimleri ve markaların duruşları/stratejileri nasıl? Bizim tekstil sektörümüzde başı çeken Mavi, Colins ve dış markalara üretim yapan fabrikalarımızdaki durum nedir? Bu projeyle bu sorulara cevap bulmayı hedefliyoruz.</w:t>
      </w:r>
    </w:p>
    <w:p w:rsidR="00C261A8" w:rsidRDefault="00C261A8">
      <w:pPr>
        <w:rPr>
          <w:sz w:val="28"/>
          <w:szCs w:val="28"/>
        </w:rPr>
      </w:pPr>
    </w:p>
    <w:p w:rsidR="00C261A8" w:rsidRDefault="00655F94">
      <w:pPr>
        <w:rPr>
          <w:sz w:val="28"/>
          <w:szCs w:val="28"/>
        </w:rPr>
      </w:pPr>
      <w:r>
        <w:rPr>
          <w:sz w:val="28"/>
          <w:szCs w:val="28"/>
        </w:rPr>
        <w:t>Uygulama Planı:</w:t>
      </w:r>
    </w:p>
    <w:p w:rsidR="00655F94" w:rsidRDefault="00655F94">
      <w:pPr>
        <w:rPr>
          <w:sz w:val="28"/>
          <w:szCs w:val="28"/>
        </w:rPr>
      </w:pPr>
    </w:p>
    <w:p w:rsidR="00655F94" w:rsidRDefault="00655F94">
      <w:pPr>
        <w:rPr>
          <w:sz w:val="28"/>
          <w:szCs w:val="28"/>
        </w:rPr>
      </w:pPr>
      <w:r>
        <w:rPr>
          <w:sz w:val="28"/>
          <w:szCs w:val="28"/>
        </w:rPr>
        <w:t>-</w:t>
      </w:r>
      <w:r w:rsidR="004A47C9">
        <w:rPr>
          <w:sz w:val="28"/>
          <w:szCs w:val="28"/>
        </w:rPr>
        <w:t>“Green fashion” mottosuyla hareket eden ve dünyada bu tip üretim yapan markaların sap</w:t>
      </w:r>
      <w:r w:rsidR="005576DF">
        <w:rPr>
          <w:sz w:val="28"/>
          <w:szCs w:val="28"/>
        </w:rPr>
        <w:t xml:space="preserve">tanması. </w:t>
      </w:r>
    </w:p>
    <w:p w:rsidR="004A47C9" w:rsidRDefault="004A47C9">
      <w:pPr>
        <w:rPr>
          <w:sz w:val="28"/>
          <w:szCs w:val="28"/>
        </w:rPr>
      </w:pPr>
      <w:r>
        <w:rPr>
          <w:sz w:val="28"/>
          <w:szCs w:val="28"/>
        </w:rPr>
        <w:t>- Belirlenen markaların kontakt adreslerinin bulunması, markalarla iletişime geçilmesi.</w:t>
      </w:r>
    </w:p>
    <w:p w:rsidR="004A47C9" w:rsidRDefault="004A47C9">
      <w:pPr>
        <w:rPr>
          <w:sz w:val="28"/>
          <w:szCs w:val="28"/>
        </w:rPr>
      </w:pPr>
      <w:r>
        <w:rPr>
          <w:sz w:val="28"/>
          <w:szCs w:val="28"/>
        </w:rPr>
        <w:t xml:space="preserve">- Markaların kurumsal departmanları ile </w:t>
      </w:r>
      <w:r w:rsidR="005576DF">
        <w:rPr>
          <w:sz w:val="28"/>
          <w:szCs w:val="28"/>
        </w:rPr>
        <w:t>projemize desteğe yönelik toplantının ayarlanması.</w:t>
      </w:r>
    </w:p>
    <w:p w:rsidR="005576DF" w:rsidRDefault="005576DF">
      <w:pPr>
        <w:rPr>
          <w:sz w:val="28"/>
          <w:szCs w:val="28"/>
        </w:rPr>
      </w:pPr>
      <w:r>
        <w:rPr>
          <w:sz w:val="28"/>
          <w:szCs w:val="28"/>
        </w:rPr>
        <w:t>- Marka ile yapılan toplantı sonucu markanın sürdürebilir moda hakkındaki yaklaşımları ve üretimleri konusunda yürüttükleri süreçleri incelemek ve rapor çıkarmak.</w:t>
      </w:r>
    </w:p>
    <w:p w:rsidR="005576DF" w:rsidRDefault="005576DF">
      <w:pPr>
        <w:rPr>
          <w:sz w:val="28"/>
          <w:szCs w:val="28"/>
        </w:rPr>
      </w:pPr>
      <w:r>
        <w:rPr>
          <w:sz w:val="28"/>
          <w:szCs w:val="28"/>
        </w:rPr>
        <w:t>- Görüştüğümüz global markadan üretim fabrikalarını gezmeyi talep etmek. (1)</w:t>
      </w:r>
    </w:p>
    <w:p w:rsidR="005576DF" w:rsidRDefault="005576DF">
      <w:pPr>
        <w:rPr>
          <w:sz w:val="28"/>
          <w:szCs w:val="28"/>
        </w:rPr>
      </w:pPr>
      <w:r>
        <w:rPr>
          <w:sz w:val="28"/>
          <w:szCs w:val="28"/>
        </w:rPr>
        <w:t>-Onayları sonucu üretim yerlerinde bulunarak yöntemlerini öğrenmek, incelemek. Yöntemlerin avantaj ve dezavantajlarını çıkarmak; gözlemlerimizi raporlamak.</w:t>
      </w:r>
    </w:p>
    <w:p w:rsidR="005576DF" w:rsidRDefault="005576DF">
      <w:pPr>
        <w:rPr>
          <w:sz w:val="28"/>
          <w:szCs w:val="28"/>
        </w:rPr>
      </w:pPr>
      <w:r>
        <w:rPr>
          <w:sz w:val="28"/>
          <w:szCs w:val="28"/>
        </w:rPr>
        <w:t>- Yurtiçinde seri üretim yapan ve rantı geniş olan Mavi,Colins, LC Waikiki, Defacto gibi markalar ve yurtdışına üretim sağlayan tekstil firmaları ile iletişime geçip onlarla toplantılar ayarlamak.</w:t>
      </w:r>
    </w:p>
    <w:p w:rsidR="005576DF" w:rsidRDefault="005576DF">
      <w:pPr>
        <w:rPr>
          <w:sz w:val="28"/>
          <w:szCs w:val="28"/>
        </w:rPr>
      </w:pPr>
      <w:r>
        <w:rPr>
          <w:sz w:val="28"/>
          <w:szCs w:val="28"/>
        </w:rPr>
        <w:t>-Yapılan toplantılarda şirketlere “sustainable fashion” ve global markaların bu konuda yürüttükleri çalışmalardan bahsetmek, raporlarımızı sunmak.</w:t>
      </w:r>
      <w:r w:rsidR="00674CE7">
        <w:rPr>
          <w:sz w:val="28"/>
          <w:szCs w:val="28"/>
        </w:rPr>
        <w:t>Onlardan da üretim yerlerini ziyaret etmeyi talep etmek.</w:t>
      </w:r>
    </w:p>
    <w:p w:rsidR="00674CE7" w:rsidRDefault="00674CE7">
      <w:pPr>
        <w:rPr>
          <w:sz w:val="28"/>
          <w:szCs w:val="28"/>
        </w:rPr>
      </w:pPr>
      <w:r>
        <w:rPr>
          <w:sz w:val="28"/>
          <w:szCs w:val="28"/>
        </w:rPr>
        <w:lastRenderedPageBreak/>
        <w:t>-Onaylandığı takdirde Türkiye’deki üretim yerlerini görmek, karşılaştırma yapma imkanı bulmak. Sustainable fashion üretim biçiminin uygulanabilirliğini ölçmek.</w:t>
      </w:r>
    </w:p>
    <w:p w:rsidR="00674CE7" w:rsidRDefault="00674CE7">
      <w:pPr>
        <w:rPr>
          <w:sz w:val="28"/>
          <w:szCs w:val="28"/>
        </w:rPr>
      </w:pPr>
      <w:r>
        <w:rPr>
          <w:sz w:val="28"/>
          <w:szCs w:val="28"/>
        </w:rPr>
        <w:t>-Türkiye tekstil sektörünün bu duruma ne kadar açık olduğunu ve nasıl bir yol ve hangi adımları izleyerek gelişebileceğini saptamak.</w:t>
      </w:r>
    </w:p>
    <w:p w:rsidR="00BD00BA" w:rsidRDefault="00BD00BA">
      <w:pPr>
        <w:rPr>
          <w:sz w:val="28"/>
          <w:szCs w:val="28"/>
        </w:rPr>
      </w:pPr>
    </w:p>
    <w:p w:rsidR="00BD00BA" w:rsidRPr="000540B4" w:rsidRDefault="00BD00BA" w:rsidP="00BD00BA">
      <w:pPr>
        <w:jc w:val="both"/>
        <w:rPr>
          <w:b/>
          <w:sz w:val="24"/>
          <w:szCs w:val="24"/>
        </w:rPr>
      </w:pPr>
      <w:r w:rsidRPr="000540B4">
        <w:rPr>
          <w:b/>
          <w:sz w:val="24"/>
          <w:szCs w:val="24"/>
        </w:rPr>
        <w:t>Bütçe Planı:</w:t>
      </w:r>
    </w:p>
    <w:p w:rsidR="00BD00BA" w:rsidRDefault="00BD00BA" w:rsidP="00BD00BA">
      <w:pPr>
        <w:jc w:val="both"/>
        <w:rPr>
          <w:sz w:val="24"/>
          <w:szCs w:val="24"/>
        </w:rPr>
      </w:pPr>
      <w:r>
        <w:rPr>
          <w:sz w:val="28"/>
          <w:szCs w:val="28"/>
        </w:rPr>
        <w:t>-</w:t>
      </w:r>
      <w:r>
        <w:rPr>
          <w:sz w:val="24"/>
          <w:szCs w:val="24"/>
        </w:rPr>
        <w:t xml:space="preserve">Projenin araştırma ve görüşme ayağı </w:t>
      </w:r>
      <w:r w:rsidRPr="000540B4">
        <w:rPr>
          <w:sz w:val="24"/>
          <w:szCs w:val="24"/>
        </w:rPr>
        <w:t>için yol ve konaklama masrafı</w:t>
      </w:r>
    </w:p>
    <w:p w:rsidR="00BD00BA" w:rsidRPr="00F51B39" w:rsidRDefault="00BD00BA" w:rsidP="00BD00BA">
      <w:pPr>
        <w:shd w:val="clear" w:color="auto" w:fill="FFFFFF"/>
        <w:spacing w:before="100" w:beforeAutospacing="1" w:after="100" w:afterAutospacing="1" w:line="315" w:lineRule="atLeast"/>
        <w:jc w:val="both"/>
        <w:rPr>
          <w:rFonts w:eastAsia="Times New Roman" w:cs="Arial"/>
          <w:sz w:val="24"/>
          <w:szCs w:val="24"/>
          <w:lang w:eastAsia="tr-TR"/>
        </w:rPr>
      </w:pPr>
      <w:r>
        <w:rPr>
          <w:sz w:val="24"/>
          <w:szCs w:val="24"/>
        </w:rPr>
        <w:t>-</w:t>
      </w:r>
      <w:r w:rsidRPr="000540B4">
        <w:rPr>
          <w:rFonts w:eastAsia="Times New Roman" w:cs="Arial"/>
          <w:sz w:val="24"/>
          <w:szCs w:val="24"/>
          <w:lang w:eastAsia="tr-TR"/>
        </w:rPr>
        <w:t xml:space="preserve">Proje adı: </w:t>
      </w:r>
      <w:r>
        <w:rPr>
          <w:rFonts w:eastAsia="Times New Roman" w:cs="Arial"/>
          <w:sz w:val="24"/>
          <w:szCs w:val="24"/>
          <w:lang w:eastAsia="tr-TR"/>
        </w:rPr>
        <w:t>SUSTAINABLE FASHİON (Moda ve Tekstilde Sürdürülebilirlik)</w:t>
      </w:r>
    </w:p>
    <w:p w:rsidR="00BD00BA" w:rsidRPr="00F51B39" w:rsidRDefault="00BD00BA" w:rsidP="00BD00BA">
      <w:pPr>
        <w:shd w:val="clear" w:color="auto" w:fill="FFFFFF"/>
        <w:spacing w:before="100" w:beforeAutospacing="1" w:after="100" w:afterAutospacing="1" w:line="315" w:lineRule="atLeast"/>
        <w:jc w:val="both"/>
        <w:rPr>
          <w:rFonts w:eastAsia="Times New Roman" w:cs="Arial"/>
          <w:sz w:val="24"/>
          <w:szCs w:val="24"/>
          <w:lang w:eastAsia="tr-TR"/>
        </w:rPr>
      </w:pPr>
      <w:r w:rsidRPr="00F51B39">
        <w:rPr>
          <w:rFonts w:eastAsia="Times New Roman" w:cs="Arial"/>
          <w:sz w:val="24"/>
          <w:szCs w:val="24"/>
          <w:lang w:eastAsia="tr-TR"/>
        </w:rPr>
        <w:t>Yürütücüler</w:t>
      </w:r>
      <w:r>
        <w:rPr>
          <w:rFonts w:eastAsia="Times New Roman" w:cs="Arial"/>
          <w:sz w:val="24"/>
          <w:szCs w:val="24"/>
          <w:lang w:eastAsia="tr-TR"/>
        </w:rPr>
        <w:t>: Aybike TOMBAK- Ceren ALGAN</w:t>
      </w:r>
    </w:p>
    <w:p w:rsidR="00BD00BA" w:rsidRPr="000540B4" w:rsidRDefault="00BD00BA" w:rsidP="00BD00BA">
      <w:pPr>
        <w:shd w:val="clear" w:color="auto" w:fill="FFFFFF"/>
        <w:spacing w:before="100" w:beforeAutospacing="1" w:after="100" w:afterAutospacing="1" w:line="315" w:lineRule="atLeast"/>
        <w:jc w:val="both"/>
        <w:rPr>
          <w:rFonts w:eastAsia="Times New Roman" w:cs="Arial"/>
          <w:sz w:val="24"/>
          <w:szCs w:val="24"/>
          <w:lang w:eastAsia="tr-TR"/>
        </w:rPr>
      </w:pPr>
      <w:r>
        <w:rPr>
          <w:rFonts w:eastAsia="Times New Roman" w:cs="Arial"/>
          <w:sz w:val="24"/>
          <w:szCs w:val="24"/>
          <w:lang w:eastAsia="tr-TR"/>
        </w:rPr>
        <w:t>Proje süresi:9</w:t>
      </w:r>
      <w:r w:rsidRPr="000540B4">
        <w:rPr>
          <w:rFonts w:eastAsia="Times New Roman" w:cs="Arial"/>
          <w:sz w:val="24"/>
          <w:szCs w:val="24"/>
          <w:lang w:eastAsia="tr-TR"/>
        </w:rPr>
        <w:t xml:space="preserve"> Ay</w:t>
      </w:r>
    </w:p>
    <w:p w:rsidR="00BD00BA" w:rsidRDefault="00BD00BA" w:rsidP="00BD00BA">
      <w:pPr>
        <w:shd w:val="clear" w:color="auto" w:fill="FFFFFF"/>
        <w:spacing w:before="100" w:beforeAutospacing="1" w:after="100" w:afterAutospacing="1" w:line="315" w:lineRule="atLeast"/>
        <w:jc w:val="both"/>
        <w:rPr>
          <w:rFonts w:eastAsia="Times New Roman" w:cs="Arial"/>
          <w:sz w:val="24"/>
          <w:szCs w:val="24"/>
          <w:lang w:eastAsia="tr-TR"/>
        </w:rPr>
      </w:pPr>
      <w:r w:rsidRPr="000540B4">
        <w:rPr>
          <w:rFonts w:eastAsia="Times New Roman" w:cs="Arial"/>
          <w:sz w:val="24"/>
          <w:szCs w:val="24"/>
          <w:lang w:eastAsia="tr-TR"/>
        </w:rPr>
        <w:t>P</w:t>
      </w:r>
      <w:r>
        <w:rPr>
          <w:rFonts w:eastAsia="Times New Roman" w:cs="Arial"/>
          <w:sz w:val="24"/>
          <w:szCs w:val="24"/>
          <w:lang w:eastAsia="tr-TR"/>
        </w:rPr>
        <w:t xml:space="preserve">roje toplam maliyeti (TL):  </w:t>
      </w:r>
      <w:r w:rsidR="0047312C">
        <w:rPr>
          <w:rFonts w:eastAsia="Times New Roman" w:cs="Arial"/>
          <w:sz w:val="24"/>
          <w:szCs w:val="24"/>
          <w:lang w:eastAsia="tr-TR"/>
        </w:rPr>
        <w:t>4700/5700</w:t>
      </w:r>
      <w:r w:rsidR="00EA4B39">
        <w:rPr>
          <w:rFonts w:eastAsia="Times New Roman" w:cs="Arial"/>
          <w:sz w:val="24"/>
          <w:szCs w:val="24"/>
          <w:lang w:eastAsia="tr-TR"/>
        </w:rPr>
        <w:t xml:space="preserve"> TL</w:t>
      </w:r>
    </w:p>
    <w:p w:rsidR="00386A08" w:rsidRDefault="00386A08" w:rsidP="00BD00BA">
      <w:pPr>
        <w:shd w:val="clear" w:color="auto" w:fill="FFFFFF"/>
        <w:spacing w:before="100" w:beforeAutospacing="1" w:after="100" w:afterAutospacing="1" w:line="315" w:lineRule="atLeast"/>
        <w:jc w:val="both"/>
        <w:rPr>
          <w:rFonts w:eastAsia="Times New Roman" w:cs="Arial"/>
          <w:sz w:val="24"/>
          <w:szCs w:val="24"/>
          <w:lang w:eastAsia="tr-TR"/>
        </w:rPr>
      </w:pPr>
    </w:p>
    <w:tbl>
      <w:tblPr>
        <w:tblStyle w:val="TableGrid"/>
        <w:tblW w:w="0" w:type="auto"/>
        <w:tblLook w:val="01E0"/>
      </w:tblPr>
      <w:tblGrid>
        <w:gridCol w:w="1900"/>
        <w:gridCol w:w="1972"/>
        <w:gridCol w:w="3765"/>
      </w:tblGrid>
      <w:tr w:rsidR="00386A08" w:rsidRPr="00F83E69" w:rsidTr="00EA4B39">
        <w:trPr>
          <w:trHeight w:val="276"/>
        </w:trPr>
        <w:tc>
          <w:tcPr>
            <w:tcW w:w="1900" w:type="dxa"/>
          </w:tcPr>
          <w:p w:rsidR="00386A08" w:rsidRPr="00986D93" w:rsidRDefault="00386A08" w:rsidP="00BB2D28">
            <w:pPr>
              <w:rPr>
                <w:b/>
                <w:sz w:val="24"/>
                <w:szCs w:val="24"/>
              </w:rPr>
            </w:pPr>
            <w:r w:rsidRPr="00986D93">
              <w:rPr>
                <w:b/>
                <w:sz w:val="24"/>
                <w:szCs w:val="24"/>
              </w:rPr>
              <w:t>Harcama tarihi</w:t>
            </w:r>
          </w:p>
        </w:tc>
        <w:tc>
          <w:tcPr>
            <w:tcW w:w="1972" w:type="dxa"/>
          </w:tcPr>
          <w:p w:rsidR="00386A08" w:rsidRPr="00986D93" w:rsidRDefault="00386A08" w:rsidP="00BB2D28">
            <w:pPr>
              <w:rPr>
                <w:b/>
                <w:sz w:val="24"/>
                <w:szCs w:val="24"/>
              </w:rPr>
            </w:pPr>
            <w:r w:rsidRPr="00986D93">
              <w:rPr>
                <w:b/>
                <w:sz w:val="24"/>
                <w:szCs w:val="24"/>
              </w:rPr>
              <w:t>Miktar (TL)</w:t>
            </w:r>
          </w:p>
        </w:tc>
        <w:tc>
          <w:tcPr>
            <w:tcW w:w="3765" w:type="dxa"/>
          </w:tcPr>
          <w:p w:rsidR="00386A08" w:rsidRPr="00986D93" w:rsidRDefault="00386A08" w:rsidP="00BB2D28">
            <w:pPr>
              <w:rPr>
                <w:b/>
                <w:sz w:val="24"/>
                <w:szCs w:val="24"/>
              </w:rPr>
            </w:pPr>
            <w:r w:rsidRPr="00986D93">
              <w:rPr>
                <w:b/>
                <w:sz w:val="24"/>
                <w:szCs w:val="24"/>
              </w:rPr>
              <w:t>Amaç ve açıklama</w:t>
            </w:r>
          </w:p>
        </w:tc>
      </w:tr>
      <w:tr w:rsidR="00386A08" w:rsidRPr="00F83E69" w:rsidTr="00EA4B39">
        <w:trPr>
          <w:trHeight w:val="843"/>
        </w:trPr>
        <w:tc>
          <w:tcPr>
            <w:tcW w:w="1900" w:type="dxa"/>
          </w:tcPr>
          <w:p w:rsidR="00386A08" w:rsidRPr="00F83E69" w:rsidRDefault="00EA4B39" w:rsidP="00BB2D28">
            <w:pPr>
              <w:rPr>
                <w:sz w:val="24"/>
                <w:szCs w:val="24"/>
              </w:rPr>
            </w:pPr>
            <w:r>
              <w:rPr>
                <w:sz w:val="24"/>
                <w:szCs w:val="24"/>
              </w:rPr>
              <w:t>TBA/ SUMMER</w:t>
            </w:r>
          </w:p>
        </w:tc>
        <w:tc>
          <w:tcPr>
            <w:tcW w:w="1972" w:type="dxa"/>
          </w:tcPr>
          <w:p w:rsidR="00386A08" w:rsidRPr="00F83E69" w:rsidRDefault="00EA4B39" w:rsidP="00BB2D28">
            <w:pPr>
              <w:rPr>
                <w:sz w:val="24"/>
                <w:szCs w:val="24"/>
              </w:rPr>
            </w:pPr>
            <w:r>
              <w:rPr>
                <w:sz w:val="24"/>
                <w:szCs w:val="24"/>
              </w:rPr>
              <w:t>1500*2 TL</w:t>
            </w:r>
          </w:p>
        </w:tc>
        <w:tc>
          <w:tcPr>
            <w:tcW w:w="3765" w:type="dxa"/>
          </w:tcPr>
          <w:p w:rsidR="00EA4B39" w:rsidRPr="00F83E69" w:rsidRDefault="00EA4B39" w:rsidP="00BB2D28">
            <w:pPr>
              <w:rPr>
                <w:sz w:val="24"/>
                <w:szCs w:val="24"/>
              </w:rPr>
            </w:pPr>
            <w:r>
              <w:rPr>
                <w:sz w:val="24"/>
                <w:szCs w:val="24"/>
              </w:rPr>
              <w:t>Avrupa’da araştırma ve toplantılar için gidilmesi gereken yerlere ulaşım desteği (uçak bileti)</w:t>
            </w:r>
          </w:p>
        </w:tc>
      </w:tr>
      <w:tr w:rsidR="00386A08" w:rsidRPr="00F83E69" w:rsidTr="00EA4B39">
        <w:trPr>
          <w:trHeight w:val="742"/>
        </w:trPr>
        <w:tc>
          <w:tcPr>
            <w:tcW w:w="1900" w:type="dxa"/>
          </w:tcPr>
          <w:p w:rsidR="00386A08" w:rsidRPr="00F83E69" w:rsidRDefault="00EA4B39" w:rsidP="00BB2D28">
            <w:pPr>
              <w:rPr>
                <w:sz w:val="24"/>
                <w:szCs w:val="24"/>
              </w:rPr>
            </w:pPr>
            <w:r>
              <w:rPr>
                <w:sz w:val="24"/>
                <w:szCs w:val="24"/>
              </w:rPr>
              <w:t xml:space="preserve">TBA/ HAZİRAN-EYLÜL </w:t>
            </w:r>
          </w:p>
        </w:tc>
        <w:tc>
          <w:tcPr>
            <w:tcW w:w="1972" w:type="dxa"/>
          </w:tcPr>
          <w:p w:rsidR="00386A08" w:rsidRPr="00F83E69" w:rsidRDefault="00EA4B39" w:rsidP="00BB2D28">
            <w:pPr>
              <w:rPr>
                <w:sz w:val="24"/>
                <w:szCs w:val="24"/>
              </w:rPr>
            </w:pPr>
            <w:r>
              <w:rPr>
                <w:sz w:val="24"/>
                <w:szCs w:val="24"/>
              </w:rPr>
              <w:t>200*2 TL</w:t>
            </w:r>
          </w:p>
        </w:tc>
        <w:tc>
          <w:tcPr>
            <w:tcW w:w="3765" w:type="dxa"/>
          </w:tcPr>
          <w:p w:rsidR="00386A08" w:rsidRPr="00F83E69" w:rsidRDefault="00EA4B39" w:rsidP="00EA4B39">
            <w:pPr>
              <w:rPr>
                <w:sz w:val="24"/>
                <w:szCs w:val="24"/>
              </w:rPr>
            </w:pPr>
            <w:r>
              <w:rPr>
                <w:sz w:val="24"/>
                <w:szCs w:val="24"/>
              </w:rPr>
              <w:t>Yurtiçi gezilecek ve gözlem yapılacak fabrikalar iki farklı il için gidiş-dönüş otobüs bileti</w:t>
            </w:r>
          </w:p>
        </w:tc>
      </w:tr>
      <w:tr w:rsidR="00386A08" w:rsidRPr="00F83E69" w:rsidTr="00EA4B39">
        <w:trPr>
          <w:trHeight w:val="552"/>
        </w:trPr>
        <w:tc>
          <w:tcPr>
            <w:tcW w:w="1900" w:type="dxa"/>
          </w:tcPr>
          <w:p w:rsidR="00386A08" w:rsidRPr="00F83E69" w:rsidRDefault="00EA4B39" w:rsidP="00BB2D28">
            <w:pPr>
              <w:rPr>
                <w:sz w:val="24"/>
                <w:szCs w:val="24"/>
              </w:rPr>
            </w:pPr>
            <w:r>
              <w:rPr>
                <w:sz w:val="24"/>
                <w:szCs w:val="24"/>
              </w:rPr>
              <w:t>TBA</w:t>
            </w:r>
          </w:p>
        </w:tc>
        <w:tc>
          <w:tcPr>
            <w:tcW w:w="1972" w:type="dxa"/>
          </w:tcPr>
          <w:p w:rsidR="00386A08" w:rsidRPr="00F83E69" w:rsidRDefault="0047312C" w:rsidP="0047312C">
            <w:pPr>
              <w:ind w:left="708" w:hanging="708"/>
              <w:rPr>
                <w:sz w:val="24"/>
                <w:szCs w:val="24"/>
              </w:rPr>
            </w:pPr>
            <w:r>
              <w:rPr>
                <w:sz w:val="24"/>
                <w:szCs w:val="24"/>
              </w:rPr>
              <w:t>100</w:t>
            </w:r>
            <w:r w:rsidR="00EA4B39">
              <w:rPr>
                <w:sz w:val="24"/>
                <w:szCs w:val="24"/>
              </w:rPr>
              <w:t>*2 TL</w:t>
            </w:r>
          </w:p>
        </w:tc>
        <w:tc>
          <w:tcPr>
            <w:tcW w:w="3765" w:type="dxa"/>
          </w:tcPr>
          <w:p w:rsidR="00386A08" w:rsidRPr="00F83E69" w:rsidRDefault="00386A08" w:rsidP="00BB2D28">
            <w:pPr>
              <w:rPr>
                <w:sz w:val="24"/>
                <w:szCs w:val="24"/>
              </w:rPr>
            </w:pPr>
            <w:r>
              <w:rPr>
                <w:sz w:val="24"/>
                <w:szCs w:val="24"/>
              </w:rPr>
              <w:t xml:space="preserve">Yurtiçinde </w:t>
            </w:r>
            <w:r w:rsidR="00EA4B39">
              <w:rPr>
                <w:sz w:val="24"/>
                <w:szCs w:val="24"/>
              </w:rPr>
              <w:t>gidilen yerlerde</w:t>
            </w:r>
            <w:r w:rsidRPr="00F83E69">
              <w:rPr>
                <w:sz w:val="24"/>
                <w:szCs w:val="24"/>
              </w:rPr>
              <w:t xml:space="preserve"> </w:t>
            </w:r>
            <w:r>
              <w:rPr>
                <w:sz w:val="24"/>
                <w:szCs w:val="24"/>
              </w:rPr>
              <w:t>yemek desteği</w:t>
            </w:r>
          </w:p>
        </w:tc>
      </w:tr>
      <w:tr w:rsidR="00386A08" w:rsidRPr="00F83E69" w:rsidTr="00EA4B39">
        <w:trPr>
          <w:trHeight w:val="843"/>
        </w:trPr>
        <w:tc>
          <w:tcPr>
            <w:tcW w:w="1900" w:type="dxa"/>
          </w:tcPr>
          <w:p w:rsidR="00386A08" w:rsidRPr="00F83E69" w:rsidRDefault="00EA4B39" w:rsidP="00BB2D28">
            <w:pPr>
              <w:rPr>
                <w:sz w:val="24"/>
                <w:szCs w:val="24"/>
              </w:rPr>
            </w:pPr>
            <w:r>
              <w:rPr>
                <w:sz w:val="24"/>
                <w:szCs w:val="24"/>
              </w:rPr>
              <w:t>TBA</w:t>
            </w:r>
          </w:p>
        </w:tc>
        <w:tc>
          <w:tcPr>
            <w:tcW w:w="1972" w:type="dxa"/>
          </w:tcPr>
          <w:p w:rsidR="00386A08" w:rsidRPr="00F83E69" w:rsidRDefault="00EA4B39" w:rsidP="00BB2D28">
            <w:pPr>
              <w:rPr>
                <w:sz w:val="24"/>
                <w:szCs w:val="24"/>
              </w:rPr>
            </w:pPr>
            <w:r>
              <w:rPr>
                <w:sz w:val="24"/>
                <w:szCs w:val="24"/>
              </w:rPr>
              <w:t>200 TL</w:t>
            </w:r>
          </w:p>
        </w:tc>
        <w:tc>
          <w:tcPr>
            <w:tcW w:w="3765" w:type="dxa"/>
          </w:tcPr>
          <w:p w:rsidR="00386A08" w:rsidRPr="00F83E69" w:rsidRDefault="00386A08" w:rsidP="00BB2D28">
            <w:pPr>
              <w:rPr>
                <w:sz w:val="24"/>
                <w:szCs w:val="24"/>
              </w:rPr>
            </w:pPr>
            <w:r>
              <w:rPr>
                <w:sz w:val="24"/>
                <w:szCs w:val="24"/>
              </w:rPr>
              <w:t>Gidilen yerlerde ve İstanbul’da araştır</w:t>
            </w:r>
            <w:r w:rsidR="00EA4B39">
              <w:rPr>
                <w:sz w:val="24"/>
                <w:szCs w:val="24"/>
              </w:rPr>
              <w:t>ma tanıtımı ve içerik bilgisi için PR desteği</w:t>
            </w:r>
          </w:p>
        </w:tc>
      </w:tr>
      <w:tr w:rsidR="00EA4B39" w:rsidRPr="00F83E69" w:rsidTr="00EA4B39">
        <w:trPr>
          <w:trHeight w:val="843"/>
        </w:trPr>
        <w:tc>
          <w:tcPr>
            <w:tcW w:w="1900" w:type="dxa"/>
          </w:tcPr>
          <w:p w:rsidR="00EA4B39" w:rsidRDefault="00EA4B39" w:rsidP="00BB2D28">
            <w:pPr>
              <w:rPr>
                <w:sz w:val="24"/>
                <w:szCs w:val="24"/>
              </w:rPr>
            </w:pPr>
            <w:r>
              <w:rPr>
                <w:sz w:val="24"/>
                <w:szCs w:val="24"/>
              </w:rPr>
              <w:t>TBA</w:t>
            </w:r>
          </w:p>
        </w:tc>
        <w:tc>
          <w:tcPr>
            <w:tcW w:w="1972" w:type="dxa"/>
          </w:tcPr>
          <w:p w:rsidR="00EA4B39" w:rsidRDefault="0047312C" w:rsidP="00BB2D28">
            <w:pPr>
              <w:rPr>
                <w:sz w:val="24"/>
                <w:szCs w:val="24"/>
              </w:rPr>
            </w:pPr>
            <w:r>
              <w:rPr>
                <w:sz w:val="24"/>
                <w:szCs w:val="24"/>
              </w:rPr>
              <w:t>450</w:t>
            </w:r>
            <w:r w:rsidR="00EA4B39">
              <w:rPr>
                <w:sz w:val="24"/>
                <w:szCs w:val="24"/>
              </w:rPr>
              <w:t>*2 TL</w:t>
            </w:r>
          </w:p>
        </w:tc>
        <w:tc>
          <w:tcPr>
            <w:tcW w:w="3765" w:type="dxa"/>
          </w:tcPr>
          <w:p w:rsidR="00EA4B39" w:rsidRDefault="00EA4B39" w:rsidP="00BB2D28">
            <w:pPr>
              <w:rPr>
                <w:sz w:val="24"/>
                <w:szCs w:val="24"/>
              </w:rPr>
            </w:pPr>
            <w:r>
              <w:rPr>
                <w:sz w:val="24"/>
                <w:szCs w:val="24"/>
              </w:rPr>
              <w:t xml:space="preserve">Avrupa’da </w:t>
            </w:r>
            <w:r w:rsidR="0047312C">
              <w:rPr>
                <w:sz w:val="24"/>
                <w:szCs w:val="24"/>
              </w:rPr>
              <w:t>gidilen yerlerde konaklama ve yemek desteği</w:t>
            </w:r>
          </w:p>
        </w:tc>
      </w:tr>
    </w:tbl>
    <w:p w:rsidR="00386A08" w:rsidRDefault="00386A08" w:rsidP="00386A08">
      <w:pPr>
        <w:spacing w:after="0" w:line="240" w:lineRule="auto"/>
        <w:rPr>
          <w:rFonts w:ascii="Times New Roman" w:eastAsia="Times New Roman" w:hAnsi="Times New Roman" w:cs="Times New Roman"/>
          <w:sz w:val="24"/>
          <w:szCs w:val="24"/>
        </w:rPr>
      </w:pPr>
    </w:p>
    <w:p w:rsidR="0047312C" w:rsidRDefault="0047312C" w:rsidP="00386A08">
      <w:pPr>
        <w:spacing w:after="0" w:line="240" w:lineRule="auto"/>
        <w:rPr>
          <w:rFonts w:ascii="Times New Roman" w:eastAsia="Times New Roman" w:hAnsi="Times New Roman" w:cs="Times New Roman"/>
          <w:sz w:val="24"/>
          <w:szCs w:val="24"/>
        </w:rPr>
      </w:pPr>
    </w:p>
    <w:p w:rsidR="0047312C" w:rsidRDefault="0047312C" w:rsidP="00386A08">
      <w:pPr>
        <w:spacing w:after="0" w:line="240" w:lineRule="auto"/>
        <w:rPr>
          <w:rFonts w:ascii="Times New Roman" w:eastAsia="Times New Roman" w:hAnsi="Times New Roman" w:cs="Times New Roman"/>
          <w:sz w:val="24"/>
          <w:szCs w:val="24"/>
        </w:rPr>
      </w:pPr>
    </w:p>
    <w:p w:rsidR="0047312C" w:rsidRDefault="0047312C" w:rsidP="00386A08">
      <w:pPr>
        <w:spacing w:after="0" w:line="240" w:lineRule="auto"/>
        <w:rPr>
          <w:rFonts w:ascii="Times New Roman" w:eastAsia="Times New Roman" w:hAnsi="Times New Roman" w:cs="Times New Roman"/>
          <w:sz w:val="24"/>
          <w:szCs w:val="24"/>
        </w:rPr>
      </w:pPr>
    </w:p>
    <w:p w:rsidR="0047312C" w:rsidRPr="00DE636A" w:rsidRDefault="0047312C" w:rsidP="00386A08">
      <w:pPr>
        <w:spacing w:after="0" w:line="240" w:lineRule="auto"/>
        <w:rPr>
          <w:rFonts w:ascii="Times New Roman" w:eastAsia="Times New Roman" w:hAnsi="Times New Roman" w:cs="Times New Roman"/>
          <w:b/>
          <w:sz w:val="24"/>
          <w:szCs w:val="24"/>
          <w:u w:val="single"/>
        </w:rPr>
      </w:pPr>
      <w:r w:rsidRPr="00DE636A">
        <w:rPr>
          <w:rFonts w:ascii="Times New Roman" w:eastAsia="Times New Roman" w:hAnsi="Times New Roman" w:cs="Times New Roman"/>
          <w:b/>
          <w:sz w:val="24"/>
          <w:szCs w:val="24"/>
          <w:u w:val="single"/>
        </w:rPr>
        <w:t>Veya</w:t>
      </w:r>
    </w:p>
    <w:p w:rsidR="0047312C" w:rsidRDefault="0047312C" w:rsidP="00386A08">
      <w:pPr>
        <w:spacing w:after="0" w:line="240" w:lineRule="auto"/>
        <w:rPr>
          <w:rFonts w:ascii="Times New Roman" w:eastAsia="Times New Roman" w:hAnsi="Times New Roman" w:cs="Times New Roman"/>
          <w:sz w:val="24"/>
          <w:szCs w:val="24"/>
        </w:rPr>
      </w:pPr>
    </w:p>
    <w:p w:rsidR="0047312C" w:rsidRDefault="0047312C" w:rsidP="00386A08">
      <w:pPr>
        <w:spacing w:after="0" w:line="240" w:lineRule="auto"/>
        <w:rPr>
          <w:rFonts w:ascii="Times New Roman" w:eastAsia="Times New Roman" w:hAnsi="Times New Roman" w:cs="Times New Roman"/>
          <w:sz w:val="24"/>
          <w:szCs w:val="24"/>
        </w:rPr>
      </w:pPr>
    </w:p>
    <w:p w:rsidR="0047312C" w:rsidRDefault="0047312C" w:rsidP="00386A08">
      <w:pPr>
        <w:spacing w:after="0" w:line="240" w:lineRule="auto"/>
        <w:rPr>
          <w:rFonts w:ascii="Times New Roman" w:eastAsia="Times New Roman" w:hAnsi="Times New Roman" w:cs="Times New Roman"/>
          <w:sz w:val="24"/>
          <w:szCs w:val="24"/>
        </w:rPr>
      </w:pPr>
    </w:p>
    <w:p w:rsidR="0047312C" w:rsidRDefault="0047312C" w:rsidP="00386A08">
      <w:pPr>
        <w:spacing w:after="0" w:line="240" w:lineRule="auto"/>
        <w:rPr>
          <w:rFonts w:ascii="Times New Roman" w:eastAsia="Times New Roman" w:hAnsi="Times New Roman" w:cs="Times New Roman"/>
          <w:sz w:val="24"/>
          <w:szCs w:val="24"/>
        </w:rPr>
      </w:pPr>
    </w:p>
    <w:p w:rsidR="0047312C" w:rsidRDefault="0047312C" w:rsidP="00386A08">
      <w:pPr>
        <w:spacing w:after="0" w:line="240" w:lineRule="auto"/>
        <w:rPr>
          <w:rFonts w:ascii="Times New Roman" w:eastAsia="Times New Roman" w:hAnsi="Times New Roman" w:cs="Times New Roman"/>
          <w:sz w:val="24"/>
          <w:szCs w:val="24"/>
        </w:rPr>
      </w:pPr>
    </w:p>
    <w:tbl>
      <w:tblPr>
        <w:tblStyle w:val="TableGrid"/>
        <w:tblW w:w="0" w:type="auto"/>
        <w:tblLook w:val="01E0"/>
      </w:tblPr>
      <w:tblGrid>
        <w:gridCol w:w="1900"/>
        <w:gridCol w:w="1972"/>
        <w:gridCol w:w="3765"/>
      </w:tblGrid>
      <w:tr w:rsidR="0047312C" w:rsidRPr="00986D93" w:rsidTr="004443D2">
        <w:trPr>
          <w:trHeight w:val="276"/>
        </w:trPr>
        <w:tc>
          <w:tcPr>
            <w:tcW w:w="1900" w:type="dxa"/>
          </w:tcPr>
          <w:p w:rsidR="0047312C" w:rsidRPr="00986D93" w:rsidRDefault="0047312C" w:rsidP="004443D2">
            <w:pPr>
              <w:rPr>
                <w:b/>
                <w:sz w:val="24"/>
                <w:szCs w:val="24"/>
              </w:rPr>
            </w:pPr>
            <w:r w:rsidRPr="00986D93">
              <w:rPr>
                <w:b/>
                <w:sz w:val="24"/>
                <w:szCs w:val="24"/>
              </w:rPr>
              <w:lastRenderedPageBreak/>
              <w:t>Harcama tarihi</w:t>
            </w:r>
          </w:p>
        </w:tc>
        <w:tc>
          <w:tcPr>
            <w:tcW w:w="1972" w:type="dxa"/>
          </w:tcPr>
          <w:p w:rsidR="0047312C" w:rsidRPr="00986D93" w:rsidRDefault="0047312C" w:rsidP="004443D2">
            <w:pPr>
              <w:rPr>
                <w:b/>
                <w:sz w:val="24"/>
                <w:szCs w:val="24"/>
              </w:rPr>
            </w:pPr>
            <w:r w:rsidRPr="00986D93">
              <w:rPr>
                <w:b/>
                <w:sz w:val="24"/>
                <w:szCs w:val="24"/>
              </w:rPr>
              <w:t>Miktar (TL)</w:t>
            </w:r>
          </w:p>
        </w:tc>
        <w:tc>
          <w:tcPr>
            <w:tcW w:w="3765" w:type="dxa"/>
          </w:tcPr>
          <w:p w:rsidR="0047312C" w:rsidRPr="00986D93" w:rsidRDefault="0047312C" w:rsidP="004443D2">
            <w:pPr>
              <w:rPr>
                <w:b/>
                <w:sz w:val="24"/>
                <w:szCs w:val="24"/>
              </w:rPr>
            </w:pPr>
            <w:r w:rsidRPr="00986D93">
              <w:rPr>
                <w:b/>
                <w:sz w:val="24"/>
                <w:szCs w:val="24"/>
              </w:rPr>
              <w:t>Amaç ve açıklama</w:t>
            </w:r>
          </w:p>
        </w:tc>
      </w:tr>
      <w:tr w:rsidR="0047312C" w:rsidRPr="00F83E69" w:rsidTr="004443D2">
        <w:trPr>
          <w:trHeight w:val="843"/>
        </w:trPr>
        <w:tc>
          <w:tcPr>
            <w:tcW w:w="1900" w:type="dxa"/>
          </w:tcPr>
          <w:p w:rsidR="0047312C" w:rsidRPr="00F83E69" w:rsidRDefault="0047312C" w:rsidP="004443D2">
            <w:pPr>
              <w:rPr>
                <w:sz w:val="24"/>
                <w:szCs w:val="24"/>
              </w:rPr>
            </w:pPr>
            <w:r>
              <w:rPr>
                <w:sz w:val="24"/>
                <w:szCs w:val="24"/>
              </w:rPr>
              <w:t>TBA/ SUMMER</w:t>
            </w:r>
          </w:p>
        </w:tc>
        <w:tc>
          <w:tcPr>
            <w:tcW w:w="1972" w:type="dxa"/>
          </w:tcPr>
          <w:p w:rsidR="0047312C" w:rsidRPr="00F83E69" w:rsidRDefault="0047312C" w:rsidP="004443D2">
            <w:pPr>
              <w:rPr>
                <w:sz w:val="24"/>
                <w:szCs w:val="24"/>
              </w:rPr>
            </w:pPr>
            <w:r>
              <w:rPr>
                <w:sz w:val="24"/>
                <w:szCs w:val="24"/>
              </w:rPr>
              <w:t>2000*2 TL</w:t>
            </w:r>
          </w:p>
        </w:tc>
        <w:tc>
          <w:tcPr>
            <w:tcW w:w="3765" w:type="dxa"/>
          </w:tcPr>
          <w:p w:rsidR="0047312C" w:rsidRPr="00F83E69" w:rsidRDefault="0047312C" w:rsidP="004443D2">
            <w:pPr>
              <w:rPr>
                <w:sz w:val="24"/>
                <w:szCs w:val="24"/>
              </w:rPr>
            </w:pPr>
            <w:r>
              <w:rPr>
                <w:sz w:val="24"/>
                <w:szCs w:val="24"/>
              </w:rPr>
              <w:t>Asya’da araştırma ve toplantılar için gidilmesi gereken yerlere ulaşım desteği (uçak bileti)</w:t>
            </w:r>
          </w:p>
        </w:tc>
      </w:tr>
      <w:tr w:rsidR="0047312C" w:rsidRPr="00F83E69" w:rsidTr="004443D2">
        <w:trPr>
          <w:trHeight w:val="742"/>
        </w:trPr>
        <w:tc>
          <w:tcPr>
            <w:tcW w:w="1900" w:type="dxa"/>
          </w:tcPr>
          <w:p w:rsidR="0047312C" w:rsidRPr="00F83E69" w:rsidRDefault="0047312C" w:rsidP="004443D2">
            <w:pPr>
              <w:rPr>
                <w:sz w:val="24"/>
                <w:szCs w:val="24"/>
              </w:rPr>
            </w:pPr>
            <w:r>
              <w:rPr>
                <w:sz w:val="24"/>
                <w:szCs w:val="24"/>
              </w:rPr>
              <w:t xml:space="preserve">TBA/ HAZİRAN-EYLÜL </w:t>
            </w:r>
          </w:p>
        </w:tc>
        <w:tc>
          <w:tcPr>
            <w:tcW w:w="1972" w:type="dxa"/>
          </w:tcPr>
          <w:p w:rsidR="0047312C" w:rsidRPr="00F83E69" w:rsidRDefault="0047312C" w:rsidP="004443D2">
            <w:pPr>
              <w:rPr>
                <w:sz w:val="24"/>
                <w:szCs w:val="24"/>
              </w:rPr>
            </w:pPr>
            <w:r>
              <w:rPr>
                <w:sz w:val="24"/>
                <w:szCs w:val="24"/>
              </w:rPr>
              <w:t>200*2 TL</w:t>
            </w:r>
          </w:p>
        </w:tc>
        <w:tc>
          <w:tcPr>
            <w:tcW w:w="3765" w:type="dxa"/>
          </w:tcPr>
          <w:p w:rsidR="0047312C" w:rsidRPr="00F83E69" w:rsidRDefault="0047312C" w:rsidP="004443D2">
            <w:pPr>
              <w:rPr>
                <w:sz w:val="24"/>
                <w:szCs w:val="24"/>
              </w:rPr>
            </w:pPr>
            <w:r>
              <w:rPr>
                <w:sz w:val="24"/>
                <w:szCs w:val="24"/>
              </w:rPr>
              <w:t>Yurtiçi gezilecek ve gözlem yapılacak fabrikalar iki farklı il için gidiş-dönüş otobüs bileti</w:t>
            </w:r>
          </w:p>
        </w:tc>
      </w:tr>
      <w:tr w:rsidR="0047312C" w:rsidRPr="00F83E69" w:rsidTr="004443D2">
        <w:trPr>
          <w:trHeight w:val="552"/>
        </w:trPr>
        <w:tc>
          <w:tcPr>
            <w:tcW w:w="1900" w:type="dxa"/>
          </w:tcPr>
          <w:p w:rsidR="0047312C" w:rsidRPr="00F83E69" w:rsidRDefault="0047312C" w:rsidP="004443D2">
            <w:pPr>
              <w:rPr>
                <w:sz w:val="24"/>
                <w:szCs w:val="24"/>
              </w:rPr>
            </w:pPr>
            <w:r>
              <w:rPr>
                <w:sz w:val="24"/>
                <w:szCs w:val="24"/>
              </w:rPr>
              <w:t>TBA</w:t>
            </w:r>
          </w:p>
        </w:tc>
        <w:tc>
          <w:tcPr>
            <w:tcW w:w="1972" w:type="dxa"/>
          </w:tcPr>
          <w:p w:rsidR="0047312C" w:rsidRPr="00F83E69" w:rsidRDefault="0047312C" w:rsidP="004443D2">
            <w:pPr>
              <w:ind w:left="708" w:hanging="708"/>
              <w:rPr>
                <w:sz w:val="24"/>
                <w:szCs w:val="24"/>
              </w:rPr>
            </w:pPr>
            <w:r>
              <w:rPr>
                <w:sz w:val="24"/>
                <w:szCs w:val="24"/>
              </w:rPr>
              <w:t>100*2 TL</w:t>
            </w:r>
          </w:p>
        </w:tc>
        <w:tc>
          <w:tcPr>
            <w:tcW w:w="3765" w:type="dxa"/>
          </w:tcPr>
          <w:p w:rsidR="0047312C" w:rsidRPr="00F83E69" w:rsidRDefault="0047312C" w:rsidP="004443D2">
            <w:pPr>
              <w:rPr>
                <w:sz w:val="24"/>
                <w:szCs w:val="24"/>
              </w:rPr>
            </w:pPr>
            <w:r>
              <w:rPr>
                <w:sz w:val="24"/>
                <w:szCs w:val="24"/>
              </w:rPr>
              <w:t>Yurtiçinde gidilen yerlerde</w:t>
            </w:r>
            <w:r w:rsidRPr="00F83E69">
              <w:rPr>
                <w:sz w:val="24"/>
                <w:szCs w:val="24"/>
              </w:rPr>
              <w:t xml:space="preserve"> </w:t>
            </w:r>
            <w:r>
              <w:rPr>
                <w:sz w:val="24"/>
                <w:szCs w:val="24"/>
              </w:rPr>
              <w:t>yemek desteği</w:t>
            </w:r>
          </w:p>
        </w:tc>
      </w:tr>
      <w:tr w:rsidR="0047312C" w:rsidRPr="00F83E69" w:rsidTr="004443D2">
        <w:trPr>
          <w:trHeight w:val="843"/>
        </w:trPr>
        <w:tc>
          <w:tcPr>
            <w:tcW w:w="1900" w:type="dxa"/>
          </w:tcPr>
          <w:p w:rsidR="0047312C" w:rsidRPr="00F83E69" w:rsidRDefault="0047312C" w:rsidP="004443D2">
            <w:pPr>
              <w:rPr>
                <w:sz w:val="24"/>
                <w:szCs w:val="24"/>
              </w:rPr>
            </w:pPr>
            <w:r>
              <w:rPr>
                <w:sz w:val="24"/>
                <w:szCs w:val="24"/>
              </w:rPr>
              <w:t>TBA</w:t>
            </w:r>
          </w:p>
        </w:tc>
        <w:tc>
          <w:tcPr>
            <w:tcW w:w="1972" w:type="dxa"/>
          </w:tcPr>
          <w:p w:rsidR="0047312C" w:rsidRPr="00F83E69" w:rsidRDefault="0047312C" w:rsidP="004443D2">
            <w:pPr>
              <w:rPr>
                <w:sz w:val="24"/>
                <w:szCs w:val="24"/>
              </w:rPr>
            </w:pPr>
            <w:r>
              <w:rPr>
                <w:sz w:val="24"/>
                <w:szCs w:val="24"/>
              </w:rPr>
              <w:t>200 TL</w:t>
            </w:r>
          </w:p>
        </w:tc>
        <w:tc>
          <w:tcPr>
            <w:tcW w:w="3765" w:type="dxa"/>
          </w:tcPr>
          <w:p w:rsidR="0047312C" w:rsidRPr="00F83E69" w:rsidRDefault="0047312C" w:rsidP="004443D2">
            <w:pPr>
              <w:rPr>
                <w:sz w:val="24"/>
                <w:szCs w:val="24"/>
              </w:rPr>
            </w:pPr>
            <w:r>
              <w:rPr>
                <w:sz w:val="24"/>
                <w:szCs w:val="24"/>
              </w:rPr>
              <w:t>Gidilen yerlerde ve İstanbul’da araştırma tanıtımı ve içerik bilgisi için PR desteği</w:t>
            </w:r>
          </w:p>
        </w:tc>
      </w:tr>
      <w:tr w:rsidR="0047312C" w:rsidTr="004443D2">
        <w:trPr>
          <w:trHeight w:val="843"/>
        </w:trPr>
        <w:tc>
          <w:tcPr>
            <w:tcW w:w="1900" w:type="dxa"/>
          </w:tcPr>
          <w:p w:rsidR="0047312C" w:rsidRDefault="0047312C" w:rsidP="004443D2">
            <w:pPr>
              <w:rPr>
                <w:sz w:val="24"/>
                <w:szCs w:val="24"/>
              </w:rPr>
            </w:pPr>
            <w:r>
              <w:rPr>
                <w:sz w:val="24"/>
                <w:szCs w:val="24"/>
              </w:rPr>
              <w:t>TBA</w:t>
            </w:r>
          </w:p>
        </w:tc>
        <w:tc>
          <w:tcPr>
            <w:tcW w:w="1972" w:type="dxa"/>
          </w:tcPr>
          <w:p w:rsidR="0047312C" w:rsidRDefault="0047312C" w:rsidP="004443D2">
            <w:pPr>
              <w:rPr>
                <w:sz w:val="24"/>
                <w:szCs w:val="24"/>
              </w:rPr>
            </w:pPr>
            <w:r>
              <w:rPr>
                <w:sz w:val="24"/>
                <w:szCs w:val="24"/>
              </w:rPr>
              <w:t>450*2 TL</w:t>
            </w:r>
          </w:p>
        </w:tc>
        <w:tc>
          <w:tcPr>
            <w:tcW w:w="3765" w:type="dxa"/>
          </w:tcPr>
          <w:p w:rsidR="0047312C" w:rsidRDefault="0047312C" w:rsidP="004443D2">
            <w:pPr>
              <w:rPr>
                <w:sz w:val="24"/>
                <w:szCs w:val="24"/>
              </w:rPr>
            </w:pPr>
            <w:r>
              <w:rPr>
                <w:sz w:val="24"/>
                <w:szCs w:val="24"/>
              </w:rPr>
              <w:t>Asya’da gidilen yerlerde konaklama ve yemek desteği</w:t>
            </w:r>
          </w:p>
        </w:tc>
      </w:tr>
    </w:tbl>
    <w:p w:rsidR="00386A08" w:rsidRPr="00DE636A" w:rsidRDefault="00386A08" w:rsidP="00BD00BA">
      <w:pPr>
        <w:shd w:val="clear" w:color="auto" w:fill="FFFFFF"/>
        <w:spacing w:before="100" w:beforeAutospacing="1" w:after="100" w:afterAutospacing="1" w:line="315" w:lineRule="atLeast"/>
        <w:jc w:val="both"/>
        <w:rPr>
          <w:rFonts w:eastAsia="Times New Roman" w:cs="Arial"/>
          <w:i/>
          <w:sz w:val="24"/>
          <w:szCs w:val="24"/>
          <w:lang w:eastAsia="tr-TR"/>
        </w:rPr>
      </w:pPr>
    </w:p>
    <w:p w:rsidR="00DE636A" w:rsidRPr="00DE636A" w:rsidRDefault="00DE636A" w:rsidP="00BD00BA">
      <w:pPr>
        <w:shd w:val="clear" w:color="auto" w:fill="FFFFFF"/>
        <w:spacing w:before="100" w:beforeAutospacing="1" w:after="100" w:afterAutospacing="1" w:line="315" w:lineRule="atLeast"/>
        <w:jc w:val="both"/>
        <w:rPr>
          <w:rFonts w:eastAsia="Times New Roman" w:cs="Arial"/>
          <w:i/>
          <w:sz w:val="24"/>
          <w:szCs w:val="24"/>
          <w:lang w:eastAsia="tr-TR"/>
        </w:rPr>
      </w:pPr>
      <w:r w:rsidRPr="00DE636A">
        <w:rPr>
          <w:rFonts w:eastAsia="Times New Roman" w:cs="Arial"/>
          <w:i/>
          <w:sz w:val="24"/>
          <w:szCs w:val="24"/>
          <w:lang w:eastAsia="tr-TR"/>
        </w:rPr>
        <w:t>*Markalarla yaptığımız görüşmelerde aldığımız dönütlere istinaden uygulama planımız şekillenecektir. Bunlardan biri Avrupa’daki ana merkezlerine birisi de Asya’daki üretim alanlarına ziyareti kapsamaktadır.</w:t>
      </w:r>
      <w:r w:rsidRPr="00DE636A">
        <w:rPr>
          <w:rFonts w:eastAsia="Times New Roman" w:cs="Arial"/>
          <w:i/>
          <w:sz w:val="24"/>
          <w:szCs w:val="24"/>
          <w:u w:val="single"/>
          <w:lang w:eastAsia="tr-TR"/>
        </w:rPr>
        <w:t xml:space="preserve">Aldığımız onaylara göre bu planlardan bir tanesi üzerinden proje yürüyecektir. </w:t>
      </w:r>
      <w:r w:rsidRPr="00DE636A">
        <w:rPr>
          <w:rFonts w:eastAsia="Times New Roman" w:cs="Arial"/>
          <w:i/>
          <w:sz w:val="24"/>
          <w:szCs w:val="24"/>
          <w:lang w:eastAsia="tr-TR"/>
        </w:rPr>
        <w:t>Her iki ihtimal için oluşturduğumuz bütçe planlarımız yukarıdadır.</w:t>
      </w:r>
      <w:bookmarkStart w:id="0" w:name="_GoBack"/>
      <w:bookmarkEnd w:id="0"/>
    </w:p>
    <w:p w:rsidR="00BD00BA" w:rsidRPr="000540B4" w:rsidRDefault="00BD00BA" w:rsidP="00BD00BA">
      <w:pPr>
        <w:jc w:val="both"/>
        <w:rPr>
          <w:sz w:val="24"/>
          <w:szCs w:val="24"/>
        </w:rPr>
      </w:pPr>
    </w:p>
    <w:p w:rsidR="00BD00BA" w:rsidRDefault="00BD00BA">
      <w:pPr>
        <w:rPr>
          <w:sz w:val="28"/>
          <w:szCs w:val="28"/>
        </w:rPr>
      </w:pPr>
    </w:p>
    <w:p w:rsidR="004C64A3" w:rsidRDefault="004C64A3">
      <w:pPr>
        <w:rPr>
          <w:sz w:val="28"/>
          <w:szCs w:val="28"/>
        </w:rPr>
      </w:pPr>
    </w:p>
    <w:p w:rsidR="004C64A3" w:rsidRPr="00FF4D6C" w:rsidRDefault="004C64A3">
      <w:pPr>
        <w:rPr>
          <w:sz w:val="28"/>
          <w:szCs w:val="28"/>
        </w:rPr>
      </w:pPr>
    </w:p>
    <w:sectPr w:rsidR="004C64A3" w:rsidRPr="00FF4D6C" w:rsidSect="001E4A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F4D6C"/>
    <w:rsid w:val="001E4AF4"/>
    <w:rsid w:val="00215BA5"/>
    <w:rsid w:val="00386A08"/>
    <w:rsid w:val="003A0431"/>
    <w:rsid w:val="0047312C"/>
    <w:rsid w:val="004A47C9"/>
    <w:rsid w:val="004C64A3"/>
    <w:rsid w:val="005576DF"/>
    <w:rsid w:val="005C4D73"/>
    <w:rsid w:val="00655F94"/>
    <w:rsid w:val="00674CE7"/>
    <w:rsid w:val="00794B45"/>
    <w:rsid w:val="00802051"/>
    <w:rsid w:val="00BD00BA"/>
    <w:rsid w:val="00C261A8"/>
    <w:rsid w:val="00C46CC8"/>
    <w:rsid w:val="00DE636A"/>
    <w:rsid w:val="00EA4B39"/>
    <w:rsid w:val="00EB2F3C"/>
    <w:rsid w:val="00FD4830"/>
    <w:rsid w:val="00FF4D6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A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6A0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SUUSER</dc:creator>
  <cp:lastModifiedBy>Mehmet Bac</cp:lastModifiedBy>
  <cp:revision>2</cp:revision>
  <dcterms:created xsi:type="dcterms:W3CDTF">2016-03-24T12:26:00Z</dcterms:created>
  <dcterms:modified xsi:type="dcterms:W3CDTF">2016-03-24T12:26:00Z</dcterms:modified>
</cp:coreProperties>
</file>