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E39" w:rsidRPr="00227D88" w:rsidRDefault="00796B2A" w:rsidP="005C4D38">
      <w:pPr>
        <w:pStyle w:val="Date"/>
        <w:jc w:val="both"/>
      </w:pPr>
      <w:r>
        <w:t>14.03.2016</w:t>
      </w:r>
    </w:p>
    <w:p w:rsidR="00DD3E39" w:rsidRPr="00227D88" w:rsidRDefault="00796B2A" w:rsidP="005A4590">
      <w:pPr>
        <w:pStyle w:val="Title"/>
      </w:pPr>
      <w:bookmarkStart w:id="0" w:name="_GoBack"/>
      <w:r>
        <w:t xml:space="preserve">Gerçeklikler: </w:t>
      </w:r>
      <w:proofErr w:type="gramStart"/>
      <w:r>
        <w:t>Kağıtsız</w:t>
      </w:r>
      <w:proofErr w:type="gramEnd"/>
      <w:r>
        <w:t xml:space="preserve"> Çocuk</w:t>
      </w:r>
      <w:r w:rsidR="003E0571">
        <w:t>lar</w:t>
      </w:r>
    </w:p>
    <w:bookmarkEnd w:id="0"/>
    <w:p w:rsidR="00A817CB" w:rsidRDefault="00A817CB" w:rsidP="005C4D38">
      <w:pPr>
        <w:jc w:val="both"/>
        <w:rPr>
          <w:lang w:bidi="ar-SA"/>
        </w:rPr>
      </w:pPr>
    </w:p>
    <w:p w:rsidR="00A817CB" w:rsidRDefault="00A817CB" w:rsidP="005C4D38">
      <w:pPr>
        <w:pStyle w:val="Heading1"/>
        <w:jc w:val="both"/>
        <w:rPr>
          <w:lang w:bidi="ar-SA"/>
        </w:rPr>
      </w:pPr>
      <w:r>
        <w:rPr>
          <w:lang w:bidi="ar-SA"/>
        </w:rPr>
        <w:t>PROJENİN AMACI</w:t>
      </w:r>
    </w:p>
    <w:p w:rsidR="00A817CB" w:rsidRDefault="00A817CB" w:rsidP="005C4D38">
      <w:pPr>
        <w:jc w:val="both"/>
        <w:rPr>
          <w:lang w:bidi="ar-SA"/>
        </w:rPr>
      </w:pPr>
      <w:r>
        <w:rPr>
          <w:lang w:bidi="ar-SA"/>
        </w:rPr>
        <w:t xml:space="preserve">1991-2001 arası on yıllık süreçte, Türkiye’ye Bulgaristan’dan gelen büyük bir kitle söz konusu olmuştur. Bu kitlenin bir kısmı yasal yollarla vize alarak ve daha sonra bir şekilde oturma izni alarak Türkiye’de yaşamaya devam etmiştir. Diğer büyük bir kısmı ise vizeyle gelse de daha sonra kaçak duruma düşmüş ya da en başında kaçak gelmek zorunda kalmıştır. </w:t>
      </w:r>
      <w:proofErr w:type="gramStart"/>
      <w:r>
        <w:rPr>
          <w:lang w:bidi="ar-SA"/>
        </w:rPr>
        <w:t>Kağıtsız</w:t>
      </w:r>
      <w:proofErr w:type="gramEnd"/>
      <w:r>
        <w:rPr>
          <w:lang w:bidi="ar-SA"/>
        </w:rPr>
        <w:t xml:space="preserve"> olarak Türkiye’ye gelen kitlenin önemli bir kısmı çocuklardan oluşmaktadır. Bu proje, Türkiye’ye çocuk yaşta </w:t>
      </w:r>
      <w:proofErr w:type="gramStart"/>
      <w:r>
        <w:rPr>
          <w:lang w:bidi="ar-SA"/>
        </w:rPr>
        <w:t>kağıtsız</w:t>
      </w:r>
      <w:proofErr w:type="gramEnd"/>
      <w:r>
        <w:rPr>
          <w:lang w:bidi="ar-SA"/>
        </w:rPr>
        <w:t xml:space="preserve"> olarak getirilmiş kişilere ulaşarak hafızalardan silinmiş gerçekliklere ulaşmayı hedeflemektedir.</w:t>
      </w:r>
    </w:p>
    <w:p w:rsidR="00A817CB" w:rsidRDefault="00A817CB" w:rsidP="005C4D38">
      <w:pPr>
        <w:pStyle w:val="Heading1"/>
        <w:jc w:val="both"/>
        <w:rPr>
          <w:lang w:bidi="ar-SA"/>
        </w:rPr>
      </w:pPr>
      <w:r>
        <w:rPr>
          <w:lang w:bidi="ar-SA"/>
        </w:rPr>
        <w:t>Projenin Aşamaları:</w:t>
      </w:r>
    </w:p>
    <w:p w:rsidR="00A817CB" w:rsidRDefault="00A817CB" w:rsidP="005C4D38">
      <w:pPr>
        <w:jc w:val="both"/>
        <w:rPr>
          <w:lang w:bidi="ar-SA"/>
        </w:rPr>
      </w:pPr>
      <w:proofErr w:type="gramStart"/>
      <w:r>
        <w:rPr>
          <w:lang w:bidi="ar-SA"/>
        </w:rPr>
        <w:t>i</w:t>
      </w:r>
      <w:proofErr w:type="gramEnd"/>
      <w:r>
        <w:rPr>
          <w:lang w:bidi="ar-SA"/>
        </w:rPr>
        <w:t>.</w:t>
      </w:r>
      <w:r>
        <w:rPr>
          <w:lang w:bidi="ar-SA"/>
        </w:rPr>
        <w:tab/>
        <w:t>Literatür araştırması: çıkış noktası oluşturması üzere hazırlanmış sorulara yanıt aranması sürecidir.</w:t>
      </w:r>
    </w:p>
    <w:p w:rsidR="00A817CB" w:rsidRDefault="00A817CB" w:rsidP="005C4D38">
      <w:pPr>
        <w:jc w:val="both"/>
        <w:rPr>
          <w:lang w:bidi="ar-SA"/>
        </w:rPr>
      </w:pPr>
      <w:r>
        <w:rPr>
          <w:lang w:bidi="ar-SA"/>
        </w:rPr>
        <w:t>ii.</w:t>
      </w:r>
      <w:r>
        <w:rPr>
          <w:lang w:bidi="ar-SA"/>
        </w:rPr>
        <w:tab/>
        <w:t>Fikrin kurguya dönüştürülmesi: Belgesel kurgusunun hazırlanması sürecidir.</w:t>
      </w:r>
    </w:p>
    <w:p w:rsidR="00A817CB" w:rsidRDefault="00A817CB" w:rsidP="005C4D38">
      <w:pPr>
        <w:jc w:val="both"/>
        <w:rPr>
          <w:lang w:bidi="ar-SA"/>
        </w:rPr>
      </w:pPr>
      <w:r>
        <w:rPr>
          <w:lang w:bidi="ar-SA"/>
        </w:rPr>
        <w:t>iii.</w:t>
      </w:r>
      <w:r>
        <w:rPr>
          <w:lang w:bidi="ar-SA"/>
        </w:rPr>
        <w:tab/>
        <w:t xml:space="preserve">Belgeselde tanıklık etmek isteyecek kişilere ulaşarak </w:t>
      </w:r>
      <w:proofErr w:type="gramStart"/>
      <w:r>
        <w:rPr>
          <w:lang w:bidi="ar-SA"/>
        </w:rPr>
        <w:t>hikayelerini</w:t>
      </w:r>
      <w:proofErr w:type="gramEnd"/>
      <w:r>
        <w:rPr>
          <w:lang w:bidi="ar-SA"/>
        </w:rPr>
        <w:t xml:space="preserve"> kayıt altına almak.</w:t>
      </w:r>
    </w:p>
    <w:p w:rsidR="00A817CB" w:rsidRDefault="00A817CB" w:rsidP="005C4D38">
      <w:pPr>
        <w:jc w:val="both"/>
        <w:rPr>
          <w:lang w:bidi="ar-SA"/>
        </w:rPr>
      </w:pPr>
      <w:proofErr w:type="gramStart"/>
      <w:r>
        <w:rPr>
          <w:lang w:bidi="ar-SA"/>
        </w:rPr>
        <w:t>iv</w:t>
      </w:r>
      <w:proofErr w:type="gramEnd"/>
      <w:r>
        <w:rPr>
          <w:lang w:bidi="ar-SA"/>
        </w:rPr>
        <w:t>.</w:t>
      </w:r>
      <w:r>
        <w:rPr>
          <w:lang w:bidi="ar-SA"/>
        </w:rPr>
        <w:tab/>
        <w:t>Mekan çekimlerinin gerçekleştirilmesi.</w:t>
      </w:r>
    </w:p>
    <w:p w:rsidR="00A817CB" w:rsidRDefault="00A817CB" w:rsidP="005C4D38">
      <w:pPr>
        <w:jc w:val="both"/>
        <w:rPr>
          <w:lang w:bidi="ar-SA"/>
        </w:rPr>
      </w:pPr>
      <w:proofErr w:type="gramStart"/>
      <w:r>
        <w:rPr>
          <w:lang w:bidi="ar-SA"/>
        </w:rPr>
        <w:t>v</w:t>
      </w:r>
      <w:proofErr w:type="gramEnd"/>
      <w:r>
        <w:rPr>
          <w:lang w:bidi="ar-SA"/>
        </w:rPr>
        <w:t>.</w:t>
      </w:r>
      <w:r>
        <w:rPr>
          <w:lang w:bidi="ar-SA"/>
        </w:rPr>
        <w:tab/>
        <w:t>Tanıkların kamera karşısına geçişi.</w:t>
      </w:r>
    </w:p>
    <w:p w:rsidR="00A817CB" w:rsidRDefault="00A817CB" w:rsidP="005C4D38">
      <w:pPr>
        <w:jc w:val="both"/>
        <w:rPr>
          <w:lang w:bidi="ar-SA"/>
        </w:rPr>
      </w:pPr>
      <w:r>
        <w:rPr>
          <w:lang w:bidi="ar-SA"/>
        </w:rPr>
        <w:t>vi.</w:t>
      </w:r>
      <w:r>
        <w:rPr>
          <w:lang w:bidi="ar-SA"/>
        </w:rPr>
        <w:tab/>
        <w:t>Belgeseli destekleyecek görsellere(video, fotoğraf, vs.) ve ses dokümanlarına ulaşılması.</w:t>
      </w:r>
    </w:p>
    <w:p w:rsidR="00A817CB" w:rsidRDefault="00A817CB" w:rsidP="005C4D38">
      <w:pPr>
        <w:jc w:val="both"/>
        <w:rPr>
          <w:lang w:bidi="ar-SA"/>
        </w:rPr>
      </w:pPr>
      <w:r>
        <w:rPr>
          <w:lang w:bidi="ar-SA"/>
        </w:rPr>
        <w:t>vii.</w:t>
      </w:r>
      <w:r>
        <w:rPr>
          <w:lang w:bidi="ar-SA"/>
        </w:rPr>
        <w:tab/>
        <w:t>Çekimlerin değerlendirilmesi.</w:t>
      </w:r>
    </w:p>
    <w:p w:rsidR="00A817CB" w:rsidRDefault="00A817CB" w:rsidP="005C4D38">
      <w:pPr>
        <w:jc w:val="both"/>
        <w:rPr>
          <w:lang w:bidi="ar-SA"/>
        </w:rPr>
      </w:pPr>
      <w:r>
        <w:rPr>
          <w:lang w:bidi="ar-SA"/>
        </w:rPr>
        <w:t>viii.</w:t>
      </w:r>
      <w:r>
        <w:rPr>
          <w:lang w:bidi="ar-SA"/>
        </w:rPr>
        <w:tab/>
        <w:t>Montaj.</w:t>
      </w:r>
    </w:p>
    <w:p w:rsidR="00A817CB" w:rsidRDefault="00A817CB" w:rsidP="005C4D38">
      <w:pPr>
        <w:jc w:val="both"/>
        <w:rPr>
          <w:lang w:bidi="ar-SA"/>
        </w:rPr>
      </w:pPr>
      <w:r>
        <w:rPr>
          <w:lang w:bidi="ar-SA"/>
        </w:rPr>
        <w:t>ix.</w:t>
      </w:r>
      <w:r>
        <w:rPr>
          <w:lang w:bidi="ar-SA"/>
        </w:rPr>
        <w:tab/>
        <w:t>Gösterim.</w:t>
      </w:r>
    </w:p>
    <w:p w:rsidR="007C55BB" w:rsidRDefault="007C55BB" w:rsidP="005C4D38">
      <w:pPr>
        <w:jc w:val="both"/>
        <w:rPr>
          <w:lang w:bidi="ar-SA"/>
        </w:rPr>
      </w:pPr>
    </w:p>
    <w:p w:rsidR="00A02AAD" w:rsidRDefault="00A02AAD" w:rsidP="005C4D38">
      <w:pPr>
        <w:pStyle w:val="Heading2"/>
        <w:jc w:val="both"/>
        <w:rPr>
          <w:lang w:bidi="ar-SA"/>
        </w:rPr>
      </w:pPr>
      <w:r>
        <w:rPr>
          <w:lang w:bidi="ar-SA"/>
        </w:rPr>
        <w:br w:type="page"/>
      </w:r>
    </w:p>
    <w:p w:rsidR="00094AC4" w:rsidRDefault="00A817CB" w:rsidP="005C4D38">
      <w:pPr>
        <w:pStyle w:val="Heading2"/>
        <w:numPr>
          <w:ilvl w:val="1"/>
          <w:numId w:val="2"/>
        </w:numPr>
        <w:jc w:val="both"/>
        <w:rPr>
          <w:lang w:bidi="ar-SA"/>
        </w:rPr>
      </w:pPr>
      <w:r>
        <w:rPr>
          <w:lang w:bidi="ar-SA"/>
        </w:rPr>
        <w:lastRenderedPageBreak/>
        <w:t>LİTERATÜR ARAŞTIRMASI</w:t>
      </w:r>
    </w:p>
    <w:p w:rsidR="00587946" w:rsidRDefault="00587946" w:rsidP="005C4D38">
      <w:pPr>
        <w:pStyle w:val="Footer"/>
        <w:jc w:val="both"/>
        <w:rPr>
          <w:lang w:bidi="ar-SA"/>
        </w:rPr>
      </w:pPr>
      <w:r>
        <w:rPr>
          <w:lang w:bidi="ar-SA"/>
        </w:rPr>
        <w:t xml:space="preserve">Bu aşamada, konuyla ilgili yapılan geniş çaplı bir araştırmanın sonunda aşağıdaki makaleler üzerinden </w:t>
      </w:r>
      <w:r w:rsidR="00492B8F">
        <w:rPr>
          <w:lang w:bidi="ar-SA"/>
        </w:rPr>
        <w:t>incelemeler yapılmasına karar kılınmıştır. Bu makalelerden edinilen bilgiler hem belgesel kurgusuyla ilgili fikirler vermiş hem de içerikte kullanılmak üzere değerlendirmeye alınmıştır.</w:t>
      </w:r>
      <w:r w:rsidR="007E5C7D">
        <w:rPr>
          <w:lang w:bidi="ar-SA"/>
        </w:rPr>
        <w:t xml:space="preserve"> Makaleler şu şekildedir:</w:t>
      </w:r>
    </w:p>
    <w:p w:rsidR="00BC1213" w:rsidRDefault="00A817CB" w:rsidP="005C4D38">
      <w:pPr>
        <w:pStyle w:val="Heading3"/>
        <w:jc w:val="both"/>
        <w:rPr>
          <w:lang w:bidi="ar-SA"/>
        </w:rPr>
      </w:pPr>
      <w:r>
        <w:rPr>
          <w:lang w:bidi="ar-SA"/>
        </w:rPr>
        <w:t xml:space="preserve">İltica, Uluslararası Göç Ve Vatansızlık: Kuram, Gözlem Ve Politika – Özlen Çelebi, Saime </w:t>
      </w:r>
      <w:proofErr w:type="spellStart"/>
      <w:r>
        <w:rPr>
          <w:lang w:bidi="ar-SA"/>
        </w:rPr>
        <w:t>Özçürümez</w:t>
      </w:r>
      <w:proofErr w:type="spellEnd"/>
      <w:r>
        <w:rPr>
          <w:lang w:bidi="ar-SA"/>
        </w:rPr>
        <w:t xml:space="preserve">, Şirin </w:t>
      </w:r>
      <w:proofErr w:type="spellStart"/>
      <w:r>
        <w:rPr>
          <w:lang w:bidi="ar-SA"/>
        </w:rPr>
        <w:t>Türkay</w:t>
      </w:r>
      <w:proofErr w:type="spellEnd"/>
    </w:p>
    <w:p w:rsidR="00BC1213" w:rsidRDefault="00A817CB" w:rsidP="005C4D38">
      <w:pPr>
        <w:pStyle w:val="Heading3"/>
        <w:jc w:val="both"/>
        <w:rPr>
          <w:lang w:bidi="ar-SA"/>
        </w:rPr>
      </w:pPr>
      <w:r>
        <w:rPr>
          <w:lang w:bidi="ar-SA"/>
        </w:rPr>
        <w:t>Nafile Soydaşlık: Irak Ve Bulgaristan Türkleri Örneğinde Göçmen, Dernek Ve Devlet – Didem Danış, Ayşe Parla</w:t>
      </w:r>
    </w:p>
    <w:p w:rsidR="00BC1213" w:rsidRDefault="00A817CB" w:rsidP="005C4D38">
      <w:pPr>
        <w:pStyle w:val="Heading3"/>
        <w:jc w:val="both"/>
        <w:rPr>
          <w:lang w:bidi="ar-SA"/>
        </w:rPr>
      </w:pPr>
      <w:proofErr w:type="spellStart"/>
      <w:r>
        <w:rPr>
          <w:lang w:bidi="ar-SA"/>
        </w:rPr>
        <w:t>We</w:t>
      </w:r>
      <w:proofErr w:type="spellEnd"/>
      <w:r>
        <w:rPr>
          <w:lang w:bidi="ar-SA"/>
        </w:rPr>
        <w:t xml:space="preserve"> </w:t>
      </w:r>
      <w:proofErr w:type="spellStart"/>
      <w:r>
        <w:rPr>
          <w:lang w:bidi="ar-SA"/>
        </w:rPr>
        <w:t>The</w:t>
      </w:r>
      <w:proofErr w:type="spellEnd"/>
      <w:r>
        <w:rPr>
          <w:lang w:bidi="ar-SA"/>
        </w:rPr>
        <w:t xml:space="preserve"> </w:t>
      </w:r>
      <w:proofErr w:type="spellStart"/>
      <w:r>
        <w:rPr>
          <w:lang w:bidi="ar-SA"/>
        </w:rPr>
        <w:t>People</w:t>
      </w:r>
      <w:proofErr w:type="spellEnd"/>
      <w:r>
        <w:rPr>
          <w:lang w:bidi="ar-SA"/>
        </w:rPr>
        <w:t xml:space="preserve"> Of </w:t>
      </w:r>
      <w:proofErr w:type="spellStart"/>
      <w:r>
        <w:rPr>
          <w:lang w:bidi="ar-SA"/>
        </w:rPr>
        <w:t>Europe</w:t>
      </w:r>
      <w:proofErr w:type="spellEnd"/>
      <w:r>
        <w:rPr>
          <w:lang w:bidi="ar-SA"/>
        </w:rPr>
        <w:t xml:space="preserve">: </w:t>
      </w:r>
      <w:proofErr w:type="spellStart"/>
      <w:r>
        <w:rPr>
          <w:lang w:bidi="ar-SA"/>
        </w:rPr>
        <w:t>Reflections</w:t>
      </w:r>
      <w:proofErr w:type="spellEnd"/>
      <w:r>
        <w:rPr>
          <w:lang w:bidi="ar-SA"/>
        </w:rPr>
        <w:t xml:space="preserve"> On </w:t>
      </w:r>
      <w:proofErr w:type="spellStart"/>
      <w:r>
        <w:rPr>
          <w:lang w:bidi="ar-SA"/>
        </w:rPr>
        <w:t>Transnational</w:t>
      </w:r>
      <w:proofErr w:type="spellEnd"/>
      <w:r>
        <w:rPr>
          <w:lang w:bidi="ar-SA"/>
        </w:rPr>
        <w:t xml:space="preserve"> </w:t>
      </w:r>
      <w:proofErr w:type="spellStart"/>
      <w:r>
        <w:rPr>
          <w:lang w:bidi="ar-SA"/>
        </w:rPr>
        <w:t>Citizenship</w:t>
      </w:r>
      <w:proofErr w:type="spellEnd"/>
      <w:r>
        <w:rPr>
          <w:lang w:bidi="ar-SA"/>
        </w:rPr>
        <w:t xml:space="preserve"> – </w:t>
      </w:r>
      <w:proofErr w:type="spellStart"/>
      <w:r>
        <w:rPr>
          <w:lang w:bidi="ar-SA"/>
        </w:rPr>
        <w:t>Etienne</w:t>
      </w:r>
      <w:proofErr w:type="spellEnd"/>
      <w:r>
        <w:rPr>
          <w:lang w:bidi="ar-SA"/>
        </w:rPr>
        <w:t xml:space="preserve"> </w:t>
      </w:r>
      <w:proofErr w:type="spellStart"/>
      <w:r>
        <w:rPr>
          <w:lang w:bidi="ar-SA"/>
        </w:rPr>
        <w:t>Balibar</w:t>
      </w:r>
      <w:proofErr w:type="spellEnd"/>
    </w:p>
    <w:p w:rsidR="00BC1213" w:rsidRDefault="00A817CB" w:rsidP="005C4D38">
      <w:pPr>
        <w:pStyle w:val="Heading3"/>
        <w:jc w:val="both"/>
        <w:rPr>
          <w:lang w:bidi="ar-SA"/>
        </w:rPr>
      </w:pPr>
      <w:proofErr w:type="spellStart"/>
      <w:r>
        <w:rPr>
          <w:lang w:bidi="ar-SA"/>
        </w:rPr>
        <w:t>Citizenship</w:t>
      </w:r>
      <w:proofErr w:type="spellEnd"/>
      <w:r>
        <w:rPr>
          <w:lang w:bidi="ar-SA"/>
        </w:rPr>
        <w:t xml:space="preserve"> </w:t>
      </w:r>
      <w:proofErr w:type="spellStart"/>
      <w:r>
        <w:rPr>
          <w:lang w:bidi="ar-SA"/>
        </w:rPr>
        <w:t>And</w:t>
      </w:r>
      <w:proofErr w:type="spellEnd"/>
      <w:r>
        <w:rPr>
          <w:lang w:bidi="ar-SA"/>
        </w:rPr>
        <w:t xml:space="preserve"> </w:t>
      </w:r>
      <w:proofErr w:type="spellStart"/>
      <w:r>
        <w:rPr>
          <w:lang w:bidi="ar-SA"/>
        </w:rPr>
        <w:t>Identitiy</w:t>
      </w:r>
      <w:proofErr w:type="spellEnd"/>
      <w:r>
        <w:rPr>
          <w:lang w:bidi="ar-SA"/>
        </w:rPr>
        <w:t xml:space="preserve"> İn </w:t>
      </w:r>
      <w:proofErr w:type="spellStart"/>
      <w:r>
        <w:rPr>
          <w:lang w:bidi="ar-SA"/>
        </w:rPr>
        <w:t>Turkey</w:t>
      </w:r>
      <w:proofErr w:type="spellEnd"/>
      <w:r>
        <w:rPr>
          <w:lang w:bidi="ar-SA"/>
        </w:rPr>
        <w:t xml:space="preserve">: </w:t>
      </w:r>
      <w:proofErr w:type="spellStart"/>
      <w:r>
        <w:rPr>
          <w:lang w:bidi="ar-SA"/>
        </w:rPr>
        <w:t>The</w:t>
      </w:r>
      <w:proofErr w:type="spellEnd"/>
      <w:r>
        <w:rPr>
          <w:lang w:bidi="ar-SA"/>
        </w:rPr>
        <w:t xml:space="preserve"> </w:t>
      </w:r>
      <w:proofErr w:type="spellStart"/>
      <w:r>
        <w:rPr>
          <w:lang w:bidi="ar-SA"/>
        </w:rPr>
        <w:t>Case</w:t>
      </w:r>
      <w:proofErr w:type="spellEnd"/>
      <w:r>
        <w:rPr>
          <w:lang w:bidi="ar-SA"/>
        </w:rPr>
        <w:t xml:space="preserve"> Of </w:t>
      </w:r>
      <w:proofErr w:type="spellStart"/>
      <w:r>
        <w:rPr>
          <w:lang w:bidi="ar-SA"/>
        </w:rPr>
        <w:t>The</w:t>
      </w:r>
      <w:proofErr w:type="spellEnd"/>
      <w:r>
        <w:rPr>
          <w:lang w:bidi="ar-SA"/>
        </w:rPr>
        <w:t xml:space="preserve"> Post -1980 </w:t>
      </w:r>
      <w:proofErr w:type="spellStart"/>
      <w:r>
        <w:rPr>
          <w:lang w:bidi="ar-SA"/>
        </w:rPr>
        <w:t>Turkish</w:t>
      </w:r>
      <w:proofErr w:type="spellEnd"/>
      <w:r>
        <w:rPr>
          <w:lang w:bidi="ar-SA"/>
        </w:rPr>
        <w:t xml:space="preserve">- </w:t>
      </w:r>
      <w:proofErr w:type="spellStart"/>
      <w:r>
        <w:rPr>
          <w:lang w:bidi="ar-SA"/>
        </w:rPr>
        <w:t>Muslim</w:t>
      </w:r>
      <w:proofErr w:type="spellEnd"/>
      <w:r>
        <w:rPr>
          <w:lang w:bidi="ar-SA"/>
        </w:rPr>
        <w:t xml:space="preserve"> </w:t>
      </w:r>
      <w:proofErr w:type="spellStart"/>
      <w:r>
        <w:rPr>
          <w:lang w:bidi="ar-SA"/>
        </w:rPr>
        <w:t>İmmigrants</w:t>
      </w:r>
      <w:proofErr w:type="spellEnd"/>
      <w:r>
        <w:rPr>
          <w:lang w:bidi="ar-SA"/>
        </w:rPr>
        <w:t xml:space="preserve"> </w:t>
      </w:r>
      <w:proofErr w:type="spellStart"/>
      <w:r>
        <w:rPr>
          <w:lang w:bidi="ar-SA"/>
        </w:rPr>
        <w:t>From</w:t>
      </w:r>
      <w:proofErr w:type="spellEnd"/>
      <w:r>
        <w:rPr>
          <w:lang w:bidi="ar-SA"/>
        </w:rPr>
        <w:t xml:space="preserve"> </w:t>
      </w:r>
      <w:proofErr w:type="spellStart"/>
      <w:r>
        <w:rPr>
          <w:lang w:bidi="ar-SA"/>
        </w:rPr>
        <w:t>Macedonia</w:t>
      </w:r>
      <w:proofErr w:type="spellEnd"/>
      <w:r>
        <w:rPr>
          <w:lang w:bidi="ar-SA"/>
        </w:rPr>
        <w:t xml:space="preserve"> – </w:t>
      </w:r>
      <w:proofErr w:type="spellStart"/>
      <w:r>
        <w:rPr>
          <w:lang w:bidi="ar-SA"/>
        </w:rPr>
        <w:t>Sude</w:t>
      </w:r>
      <w:proofErr w:type="spellEnd"/>
      <w:r>
        <w:rPr>
          <w:lang w:bidi="ar-SA"/>
        </w:rPr>
        <w:t xml:space="preserve"> Bahar </w:t>
      </w:r>
      <w:proofErr w:type="spellStart"/>
      <w:r>
        <w:rPr>
          <w:lang w:bidi="ar-SA"/>
        </w:rPr>
        <w:t>Beltan</w:t>
      </w:r>
      <w:proofErr w:type="spellEnd"/>
    </w:p>
    <w:p w:rsidR="00BC1213" w:rsidRDefault="00A817CB" w:rsidP="005C4D38">
      <w:pPr>
        <w:pStyle w:val="Heading3"/>
        <w:jc w:val="both"/>
        <w:rPr>
          <w:lang w:bidi="ar-SA"/>
        </w:rPr>
      </w:pPr>
      <w:r>
        <w:rPr>
          <w:lang w:bidi="ar-SA"/>
        </w:rPr>
        <w:t xml:space="preserve">Kim Türk, Kim Vatandaş? Erken Cumhuriyet Dönemi Vatandaşlık Rejimi Üzerine Bir Çalışma – Soner </w:t>
      </w:r>
      <w:proofErr w:type="spellStart"/>
      <w:r>
        <w:rPr>
          <w:lang w:bidi="ar-SA"/>
        </w:rPr>
        <w:t>Çağaptay</w:t>
      </w:r>
      <w:proofErr w:type="spellEnd"/>
    </w:p>
    <w:p w:rsidR="00BC1213" w:rsidRDefault="00A817CB" w:rsidP="005C4D38">
      <w:pPr>
        <w:pStyle w:val="Heading3"/>
        <w:jc w:val="both"/>
        <w:rPr>
          <w:lang w:bidi="ar-SA"/>
        </w:rPr>
      </w:pPr>
      <w:r>
        <w:rPr>
          <w:lang w:bidi="ar-SA"/>
        </w:rPr>
        <w:t xml:space="preserve">Uluslar Arası Göçte Yeni Eğilimler: </w:t>
      </w:r>
      <w:proofErr w:type="gramStart"/>
      <w:r>
        <w:rPr>
          <w:lang w:bidi="ar-SA"/>
        </w:rPr>
        <w:t>Türk,Ye</w:t>
      </w:r>
      <w:proofErr w:type="gramEnd"/>
      <w:r>
        <w:rPr>
          <w:lang w:bidi="ar-SA"/>
        </w:rPr>
        <w:t xml:space="preserve"> “Göç Alan Ülke” Mi? - Sema </w:t>
      </w:r>
      <w:proofErr w:type="spellStart"/>
      <w:r>
        <w:rPr>
          <w:lang w:bidi="ar-SA"/>
        </w:rPr>
        <w:t>Erder</w:t>
      </w:r>
      <w:proofErr w:type="spellEnd"/>
    </w:p>
    <w:p w:rsidR="00BC1213" w:rsidRDefault="00A817CB" w:rsidP="005C4D38">
      <w:pPr>
        <w:pStyle w:val="Heading3"/>
        <w:jc w:val="both"/>
        <w:rPr>
          <w:lang w:bidi="ar-SA"/>
        </w:rPr>
      </w:pPr>
      <w:proofErr w:type="spellStart"/>
      <w:r>
        <w:rPr>
          <w:lang w:bidi="ar-SA"/>
        </w:rPr>
        <w:t>Turkish</w:t>
      </w:r>
      <w:proofErr w:type="spellEnd"/>
      <w:r>
        <w:rPr>
          <w:lang w:bidi="ar-SA"/>
        </w:rPr>
        <w:t xml:space="preserve"> </w:t>
      </w:r>
      <w:proofErr w:type="spellStart"/>
      <w:r>
        <w:rPr>
          <w:lang w:bidi="ar-SA"/>
        </w:rPr>
        <w:t>Foreign</w:t>
      </w:r>
      <w:proofErr w:type="spellEnd"/>
      <w:r>
        <w:rPr>
          <w:lang w:bidi="ar-SA"/>
        </w:rPr>
        <w:t xml:space="preserve"> </w:t>
      </w:r>
      <w:proofErr w:type="spellStart"/>
      <w:r>
        <w:rPr>
          <w:lang w:bidi="ar-SA"/>
        </w:rPr>
        <w:t>Policy</w:t>
      </w:r>
      <w:proofErr w:type="spellEnd"/>
      <w:r>
        <w:rPr>
          <w:lang w:bidi="ar-SA"/>
        </w:rPr>
        <w:t xml:space="preserve"> – William Hale</w:t>
      </w:r>
    </w:p>
    <w:p w:rsidR="00BC1213" w:rsidRDefault="00A817CB" w:rsidP="005C4D38">
      <w:pPr>
        <w:pStyle w:val="Heading3"/>
        <w:jc w:val="both"/>
        <w:rPr>
          <w:lang w:bidi="ar-SA"/>
        </w:rPr>
      </w:pPr>
      <w:proofErr w:type="spellStart"/>
      <w:r>
        <w:rPr>
          <w:lang w:bidi="ar-SA"/>
        </w:rPr>
        <w:t>Coerced</w:t>
      </w:r>
      <w:proofErr w:type="spellEnd"/>
      <w:r>
        <w:rPr>
          <w:lang w:bidi="ar-SA"/>
        </w:rPr>
        <w:t xml:space="preserve"> </w:t>
      </w:r>
      <w:proofErr w:type="spellStart"/>
      <w:r>
        <w:rPr>
          <w:lang w:bidi="ar-SA"/>
        </w:rPr>
        <w:t>İmmigrants</w:t>
      </w:r>
      <w:proofErr w:type="spellEnd"/>
      <w:r>
        <w:rPr>
          <w:lang w:bidi="ar-SA"/>
        </w:rPr>
        <w:t xml:space="preserve">: </w:t>
      </w:r>
      <w:proofErr w:type="spellStart"/>
      <w:r>
        <w:rPr>
          <w:lang w:bidi="ar-SA"/>
        </w:rPr>
        <w:t>Refugees</w:t>
      </w:r>
      <w:proofErr w:type="spellEnd"/>
      <w:r>
        <w:rPr>
          <w:lang w:bidi="ar-SA"/>
        </w:rPr>
        <w:t xml:space="preserve"> Of </w:t>
      </w:r>
      <w:proofErr w:type="spellStart"/>
      <w:r>
        <w:rPr>
          <w:lang w:bidi="ar-SA"/>
        </w:rPr>
        <w:t>Turkish</w:t>
      </w:r>
      <w:proofErr w:type="spellEnd"/>
      <w:r>
        <w:rPr>
          <w:lang w:bidi="ar-SA"/>
        </w:rPr>
        <w:t xml:space="preserve"> </w:t>
      </w:r>
      <w:proofErr w:type="spellStart"/>
      <w:r>
        <w:rPr>
          <w:lang w:bidi="ar-SA"/>
        </w:rPr>
        <w:t>Origins</w:t>
      </w:r>
      <w:proofErr w:type="spellEnd"/>
      <w:r>
        <w:rPr>
          <w:lang w:bidi="ar-SA"/>
        </w:rPr>
        <w:t xml:space="preserve"> Since 1945 – Kemal Kirişçi</w:t>
      </w:r>
    </w:p>
    <w:p w:rsidR="007672AA" w:rsidRDefault="00A817CB" w:rsidP="005C4D38">
      <w:pPr>
        <w:pStyle w:val="Heading3"/>
        <w:jc w:val="both"/>
        <w:rPr>
          <w:lang w:bidi="ar-SA"/>
        </w:rPr>
      </w:pPr>
      <w:r>
        <w:rPr>
          <w:lang w:bidi="ar-SA"/>
        </w:rPr>
        <w:t xml:space="preserve">Türkiye’nin Göç Politikasında Rumeli Ve Balkan Göçmen Dernekleri – Nurcan Özgür </w:t>
      </w:r>
      <w:proofErr w:type="spellStart"/>
      <w:r>
        <w:rPr>
          <w:lang w:bidi="ar-SA"/>
        </w:rPr>
        <w:t>Baklacıoğlu</w:t>
      </w:r>
      <w:proofErr w:type="spellEnd"/>
    </w:p>
    <w:p w:rsidR="00DD3E39" w:rsidRDefault="00A817CB" w:rsidP="005C4D38">
      <w:pPr>
        <w:pStyle w:val="Heading3"/>
        <w:jc w:val="both"/>
        <w:rPr>
          <w:lang w:bidi="ar-SA"/>
        </w:rPr>
      </w:pPr>
      <w:proofErr w:type="spellStart"/>
      <w:r>
        <w:rPr>
          <w:lang w:bidi="ar-SA"/>
        </w:rPr>
        <w:t>Between</w:t>
      </w:r>
      <w:proofErr w:type="spellEnd"/>
      <w:r>
        <w:rPr>
          <w:lang w:bidi="ar-SA"/>
        </w:rPr>
        <w:t xml:space="preserve"> </w:t>
      </w:r>
      <w:proofErr w:type="spellStart"/>
      <w:r>
        <w:rPr>
          <w:lang w:bidi="ar-SA"/>
        </w:rPr>
        <w:t>Adaptation</w:t>
      </w:r>
      <w:proofErr w:type="spellEnd"/>
      <w:r>
        <w:rPr>
          <w:lang w:bidi="ar-SA"/>
        </w:rPr>
        <w:t xml:space="preserve"> </w:t>
      </w:r>
      <w:proofErr w:type="spellStart"/>
      <w:r>
        <w:rPr>
          <w:lang w:bidi="ar-SA"/>
        </w:rPr>
        <w:t>and</w:t>
      </w:r>
      <w:proofErr w:type="spellEnd"/>
      <w:r>
        <w:rPr>
          <w:lang w:bidi="ar-SA"/>
        </w:rPr>
        <w:t xml:space="preserve"> </w:t>
      </w:r>
      <w:proofErr w:type="spellStart"/>
      <w:r>
        <w:rPr>
          <w:lang w:bidi="ar-SA"/>
        </w:rPr>
        <w:t>Nostalgia</w:t>
      </w:r>
      <w:proofErr w:type="spellEnd"/>
      <w:r>
        <w:rPr>
          <w:lang w:bidi="ar-SA"/>
        </w:rPr>
        <w:t xml:space="preserve">: </w:t>
      </w:r>
      <w:proofErr w:type="spellStart"/>
      <w:r>
        <w:rPr>
          <w:lang w:bidi="ar-SA"/>
        </w:rPr>
        <w:t>The</w:t>
      </w:r>
      <w:proofErr w:type="spellEnd"/>
      <w:r>
        <w:rPr>
          <w:lang w:bidi="ar-SA"/>
        </w:rPr>
        <w:t xml:space="preserve"> </w:t>
      </w:r>
      <w:proofErr w:type="spellStart"/>
      <w:r>
        <w:rPr>
          <w:lang w:bidi="ar-SA"/>
        </w:rPr>
        <w:t>Bulgarian</w:t>
      </w:r>
      <w:proofErr w:type="spellEnd"/>
      <w:r>
        <w:rPr>
          <w:lang w:bidi="ar-SA"/>
        </w:rPr>
        <w:t xml:space="preserve"> </w:t>
      </w:r>
      <w:proofErr w:type="spellStart"/>
      <w:r>
        <w:rPr>
          <w:lang w:bidi="ar-SA"/>
        </w:rPr>
        <w:t>Turks</w:t>
      </w:r>
      <w:proofErr w:type="spellEnd"/>
      <w:r>
        <w:rPr>
          <w:lang w:bidi="ar-SA"/>
        </w:rPr>
        <w:t xml:space="preserve"> in </w:t>
      </w:r>
      <w:proofErr w:type="spellStart"/>
      <w:r>
        <w:rPr>
          <w:lang w:bidi="ar-SA"/>
        </w:rPr>
        <w:t>Turkey</w:t>
      </w:r>
      <w:proofErr w:type="spellEnd"/>
      <w:r>
        <w:rPr>
          <w:lang w:bidi="ar-SA"/>
        </w:rPr>
        <w:t xml:space="preserve"> - </w:t>
      </w:r>
      <w:proofErr w:type="spellStart"/>
      <w:r>
        <w:rPr>
          <w:lang w:bidi="ar-SA"/>
        </w:rPr>
        <w:t>Antonina</w:t>
      </w:r>
      <w:proofErr w:type="spellEnd"/>
      <w:r>
        <w:rPr>
          <w:lang w:bidi="ar-SA"/>
        </w:rPr>
        <w:t xml:space="preserve"> </w:t>
      </w:r>
      <w:proofErr w:type="spellStart"/>
      <w:r>
        <w:rPr>
          <w:lang w:bidi="ar-SA"/>
        </w:rPr>
        <w:t>Zhelyazkova</w:t>
      </w:r>
      <w:proofErr w:type="spellEnd"/>
    </w:p>
    <w:p w:rsidR="007672AA" w:rsidRDefault="007672AA" w:rsidP="005C4D38">
      <w:pPr>
        <w:pStyle w:val="Heading3"/>
        <w:numPr>
          <w:ilvl w:val="0"/>
          <w:numId w:val="0"/>
        </w:numPr>
        <w:ind w:left="1080"/>
        <w:jc w:val="both"/>
        <w:rPr>
          <w:lang w:bidi="ar-SA"/>
        </w:rPr>
      </w:pPr>
    </w:p>
    <w:p w:rsidR="007672AA" w:rsidRPr="00227D88" w:rsidRDefault="007672AA" w:rsidP="005C4D38">
      <w:pPr>
        <w:pStyle w:val="Heading2"/>
        <w:jc w:val="both"/>
        <w:rPr>
          <w:lang w:bidi="ar-SA"/>
        </w:rPr>
      </w:pPr>
      <w:r>
        <w:rPr>
          <w:lang w:bidi="ar-SA"/>
        </w:rPr>
        <w:t>Belgesel Kurgusunun Hazırlanması</w:t>
      </w:r>
    </w:p>
    <w:p w:rsidR="00DD3E39" w:rsidRDefault="007301B2" w:rsidP="005C4D38">
      <w:pPr>
        <w:jc w:val="both"/>
      </w:pPr>
      <w:r>
        <w:t>Belgesel kurgusu, akışın planlanması</w:t>
      </w:r>
      <w:r w:rsidR="003C1607">
        <w:t xml:space="preserve">nı içerir. Bu süreçte, tanıklarla yapılan görüşmeler çeşitli değişikliklere neden olmuştur. </w:t>
      </w:r>
      <w:r w:rsidR="00AA73F7">
        <w:t>Kurguda yer verilecek ta</w:t>
      </w:r>
      <w:r w:rsidR="00060C7E">
        <w:t>nıklıklarda yönt</w:t>
      </w:r>
      <w:r w:rsidR="00CE5D20">
        <w:t>em olarak sözlü tarih çalışması belirlenmiştir.</w:t>
      </w:r>
      <w:r w:rsidR="00057455">
        <w:t xml:space="preserve"> Kurgu hazırlanmadan önce, çeşitli göçleri konu alan belgeseller izlenerek</w:t>
      </w:r>
      <w:r w:rsidR="005C4D38">
        <w:t xml:space="preserve">, değerlendirilmiştir (Ek1). </w:t>
      </w:r>
      <w:r w:rsidR="00AA73F7">
        <w:t xml:space="preserve"> </w:t>
      </w:r>
      <w:r w:rsidR="00EF3A5A">
        <w:t>Kurgunun aldığı son hal şu şekildedir:</w:t>
      </w:r>
    </w:p>
    <w:p w:rsidR="00EF3A5A" w:rsidRDefault="00E454F7" w:rsidP="005C4D38">
      <w:pPr>
        <w:pStyle w:val="Heading3"/>
        <w:jc w:val="both"/>
      </w:pPr>
      <w:r>
        <w:t xml:space="preserve">Belgeselde tanıklık edecek kişiler olarak kardeşler tercih edilmiştir. </w:t>
      </w:r>
      <w:r w:rsidR="00FA2B62">
        <w:t>Kardeşlerle a</w:t>
      </w:r>
      <w:r w:rsidR="00E76609">
        <w:t>yrı ayrı v</w:t>
      </w:r>
      <w:r w:rsidR="00FA2B62">
        <w:t>e bir arada yapılacak çekimler yoluyla</w:t>
      </w:r>
      <w:r w:rsidR="00E76609">
        <w:t xml:space="preserve"> hem farklı ailelerde</w:t>
      </w:r>
      <w:r w:rsidR="00FA2B62">
        <w:t>, hem de aynı aileye mensup farklı çocuklarda</w:t>
      </w:r>
      <w:r w:rsidR="00E76609">
        <w:t xml:space="preserve"> olayların ne şekilde algılandığı ve sonrasında nasıl bir sürece dönüştüğü</w:t>
      </w:r>
      <w:r w:rsidR="00FA2B62">
        <w:t xml:space="preserve"> irdelenmeye çalışılacaktır.</w:t>
      </w:r>
    </w:p>
    <w:p w:rsidR="00FA2B62" w:rsidRDefault="00CB4FEC" w:rsidP="005C4D38">
      <w:pPr>
        <w:pStyle w:val="Heading3"/>
        <w:jc w:val="both"/>
      </w:pPr>
      <w:r>
        <w:t>Belgeselin hazırlık aşamaları,</w:t>
      </w:r>
      <w:r w:rsidR="00884EE6">
        <w:t xml:space="preserve"> </w:t>
      </w:r>
      <w:proofErr w:type="gramStart"/>
      <w:r w:rsidR="00884EE6">
        <w:t>mekan</w:t>
      </w:r>
      <w:proofErr w:type="gramEnd"/>
      <w:r w:rsidR="00884EE6">
        <w:t xml:space="preserve"> çekimleri, </w:t>
      </w:r>
      <w:r>
        <w:t xml:space="preserve"> yapılan yolculuklar ve kamera arkası görüntüleri, belgeseli besleyen ara materyaller olarak değerlendirilecektir.</w:t>
      </w:r>
      <w:r w:rsidR="005C3B5A">
        <w:t xml:space="preserve"> 1991-2001 dönemine ait </w:t>
      </w:r>
      <w:proofErr w:type="gramStart"/>
      <w:r w:rsidR="005C3B5A">
        <w:t>kağıtsız</w:t>
      </w:r>
      <w:proofErr w:type="gramEnd"/>
      <w:r w:rsidR="005C3B5A">
        <w:t xml:space="preserve"> göçleri içeren materyallerin yetersizliği nedeniyle </w:t>
      </w:r>
      <w:r w:rsidR="00C655B9">
        <w:t xml:space="preserve">yalnızca seslendirme metni içerisinde </w:t>
      </w:r>
      <w:proofErr w:type="gramStart"/>
      <w:r w:rsidR="00C655B9">
        <w:t>literatür</w:t>
      </w:r>
      <w:proofErr w:type="gramEnd"/>
      <w:r w:rsidR="00C655B9">
        <w:t xml:space="preserve"> araştırması sırasında belirlenen makalelerden alıntılara yer verilecektir. B</w:t>
      </w:r>
      <w:r w:rsidR="008C1257">
        <w:t xml:space="preserve">aşka dış materyal kullanılmaması planlanmaktadır. </w:t>
      </w:r>
    </w:p>
    <w:p w:rsidR="008C1257" w:rsidRDefault="001F45A8" w:rsidP="005C4D38">
      <w:pPr>
        <w:pStyle w:val="Heading3"/>
        <w:jc w:val="both"/>
      </w:pPr>
      <w:r>
        <w:t>Tanıklıklar</w:t>
      </w:r>
      <w:r w:rsidR="00254E8D">
        <w:t xml:space="preserve"> belgeselin büyük çoğunluğunda yer alacaktır.</w:t>
      </w:r>
    </w:p>
    <w:p w:rsidR="00254E8D" w:rsidRPr="00227D88" w:rsidRDefault="00254E8D" w:rsidP="005C4D38">
      <w:pPr>
        <w:pStyle w:val="Heading3"/>
        <w:jc w:val="both"/>
      </w:pPr>
      <w:r>
        <w:t>Dış çekimler, “ben” bakış açısından verilecektir; böylece izleyici</w:t>
      </w:r>
      <w:r w:rsidR="00C279B7">
        <w:t>leri</w:t>
      </w:r>
      <w:r>
        <w:t xml:space="preserve">n </w:t>
      </w:r>
      <w:r w:rsidR="00C279B7">
        <w:t>tanıklarla arasındaki mesafe</w:t>
      </w:r>
      <w:r w:rsidR="00D26A26">
        <w:t>nin kaldırılması amaçlanmaktadır.</w:t>
      </w:r>
      <w:r w:rsidR="00C279B7">
        <w:t xml:space="preserve"> </w:t>
      </w:r>
    </w:p>
    <w:p w:rsidR="003D4E96" w:rsidRDefault="003D4E96" w:rsidP="005C4D38">
      <w:pPr>
        <w:pStyle w:val="Heading2"/>
        <w:numPr>
          <w:ilvl w:val="0"/>
          <w:numId w:val="0"/>
        </w:numPr>
        <w:ind w:left="720"/>
        <w:jc w:val="both"/>
      </w:pPr>
    </w:p>
    <w:p w:rsidR="003D4E96" w:rsidRDefault="003D4E96" w:rsidP="005C4D38">
      <w:pPr>
        <w:pStyle w:val="Heading2"/>
        <w:numPr>
          <w:ilvl w:val="0"/>
          <w:numId w:val="0"/>
        </w:numPr>
        <w:ind w:left="720"/>
        <w:jc w:val="both"/>
      </w:pPr>
    </w:p>
    <w:p w:rsidR="00DD3E39" w:rsidRPr="00227D88" w:rsidRDefault="003D4E96" w:rsidP="005C4D38">
      <w:pPr>
        <w:pStyle w:val="Heading2"/>
        <w:jc w:val="both"/>
      </w:pPr>
      <w:r>
        <w:t>Tanıkların Belirlenmesi</w:t>
      </w:r>
    </w:p>
    <w:p w:rsidR="00DD3E39" w:rsidRDefault="003D4E96" w:rsidP="005C4D38">
      <w:pPr>
        <w:pStyle w:val="Heading3"/>
        <w:jc w:val="both"/>
      </w:pPr>
      <w:r>
        <w:t xml:space="preserve">Tanıklık edecek kişiler </w:t>
      </w:r>
      <w:r w:rsidR="00DF3F15">
        <w:t xml:space="preserve">kardeşlerden oluşmaktadır. </w:t>
      </w:r>
      <w:r w:rsidR="00AB66C0">
        <w:t xml:space="preserve">İki çocuklu ailelerden 8 kardeş belirlenmiştir. </w:t>
      </w:r>
    </w:p>
    <w:p w:rsidR="00AB66C0" w:rsidRDefault="00AB66C0" w:rsidP="005C4D38">
      <w:pPr>
        <w:pStyle w:val="Heading3"/>
        <w:jc w:val="both"/>
      </w:pPr>
      <w:r>
        <w:t xml:space="preserve">Görüşmeler henüz </w:t>
      </w:r>
      <w:r w:rsidR="007F6A7F">
        <w:t>kayıt altına</w:t>
      </w:r>
      <w:r>
        <w:t xml:space="preserve"> alınmaya başlanmamıştır.</w:t>
      </w:r>
    </w:p>
    <w:p w:rsidR="00AB66C0" w:rsidRDefault="00E31482" w:rsidP="005C4D38">
      <w:pPr>
        <w:pStyle w:val="Heading3"/>
        <w:jc w:val="both"/>
      </w:pPr>
      <w:r>
        <w:t>Bireysel ve kardeşlerin bir arada</w:t>
      </w:r>
      <w:r w:rsidR="006E49F8">
        <w:t>ki tanıklıklarının ardından 8 kardeşin bir araya getiriler</w:t>
      </w:r>
      <w:r w:rsidR="003B2FBB">
        <w:t xml:space="preserve">ek </w:t>
      </w:r>
      <w:proofErr w:type="gramStart"/>
      <w:r w:rsidR="003B2FBB">
        <w:t>hikayelerindeki</w:t>
      </w:r>
      <w:proofErr w:type="gramEnd"/>
      <w:r w:rsidR="003B2FBB">
        <w:t xml:space="preserve"> ortaklıklar üzerinde konuşmak</w:t>
      </w:r>
      <w:r w:rsidR="008C54B2">
        <w:t xml:space="preserve"> planlanmaktadır. </w:t>
      </w:r>
    </w:p>
    <w:p w:rsidR="00E07B6E" w:rsidRDefault="00E07B6E" w:rsidP="005C4D38">
      <w:pPr>
        <w:pStyle w:val="Heading3"/>
        <w:jc w:val="both"/>
      </w:pPr>
      <w:r>
        <w:t>Bazı tanıklar Bulgaristan’da yaşamaktadır. Bu nedenle çekimlerin bir kısmı orada gerçekleştirilecektir.</w:t>
      </w:r>
    </w:p>
    <w:p w:rsidR="0071267C" w:rsidRDefault="0071267C" w:rsidP="005C4D38">
      <w:pPr>
        <w:pStyle w:val="Heading3"/>
        <w:jc w:val="both"/>
      </w:pPr>
      <w:r>
        <w:t xml:space="preserve">Tanıklara sorulacak sorular </w:t>
      </w:r>
      <w:r w:rsidR="00C65526">
        <w:t>hazırlanmıştır.</w:t>
      </w:r>
    </w:p>
    <w:p w:rsidR="00A50B64" w:rsidRDefault="006243A3" w:rsidP="005C4D38">
      <w:pPr>
        <w:pStyle w:val="Heading2"/>
        <w:jc w:val="both"/>
      </w:pPr>
      <w:r>
        <w:t>Diğer Aşamalar</w:t>
      </w:r>
    </w:p>
    <w:p w:rsidR="0012635E" w:rsidRDefault="00A50B64" w:rsidP="005C4D38">
      <w:pPr>
        <w:pStyle w:val="Heading3"/>
        <w:jc w:val="both"/>
      </w:pPr>
      <w:proofErr w:type="gramStart"/>
      <w:r>
        <w:t>Mekan</w:t>
      </w:r>
      <w:proofErr w:type="gramEnd"/>
      <w:r>
        <w:t xml:space="preserve"> çekimlerine Nisan 2016’da başlanacaktır.</w:t>
      </w:r>
    </w:p>
    <w:p w:rsidR="0012635E" w:rsidRDefault="0012635E" w:rsidP="005C4D38">
      <w:pPr>
        <w:pStyle w:val="Heading3"/>
        <w:jc w:val="both"/>
      </w:pPr>
      <w:r>
        <w:t xml:space="preserve">Diğer </w:t>
      </w:r>
      <w:r w:rsidR="003240F5">
        <w:t xml:space="preserve">aşamalara tüm çekimler tamamlandıktan sonra başlanacaktır.  </w:t>
      </w:r>
    </w:p>
    <w:p w:rsidR="00D6696E" w:rsidRPr="00227D88" w:rsidRDefault="00D6696E" w:rsidP="005C4D38">
      <w:pPr>
        <w:pStyle w:val="Heading3"/>
        <w:jc w:val="both"/>
      </w:pPr>
      <w:r>
        <w:t xml:space="preserve">Çekimlerin </w:t>
      </w:r>
      <w:r w:rsidR="00287469">
        <w:t xml:space="preserve">Aralık 2016’da tamamlanması hedeflenmektedir. </w:t>
      </w:r>
    </w:p>
    <w:p w:rsidR="00DD3E39" w:rsidRPr="00227D88" w:rsidRDefault="00DD3E39" w:rsidP="005C4D38">
      <w:pPr>
        <w:pStyle w:val="Heading1"/>
        <w:numPr>
          <w:ilvl w:val="0"/>
          <w:numId w:val="0"/>
        </w:numPr>
        <w:ind w:left="360"/>
        <w:jc w:val="both"/>
      </w:pPr>
    </w:p>
    <w:sectPr w:rsidR="00DD3E39" w:rsidRPr="00227D88" w:rsidSect="001D4997">
      <w:footerReference w:type="default" r:id="rId7"/>
      <w:pgSz w:w="11907" w:h="16839" w:code="9"/>
      <w:pgMar w:top="1440" w:right="1800" w:bottom="108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C42" w:rsidRDefault="002F3C42">
      <w:pPr>
        <w:spacing w:after="0" w:line="240" w:lineRule="auto"/>
      </w:pPr>
      <w:r>
        <w:separator/>
      </w:r>
    </w:p>
    <w:p w:rsidR="002F3C42" w:rsidRDefault="002F3C42"/>
  </w:endnote>
  <w:endnote w:type="continuationSeparator" w:id="0">
    <w:p w:rsidR="002F3C42" w:rsidRDefault="002F3C42">
      <w:pPr>
        <w:spacing w:after="0" w:line="240" w:lineRule="auto"/>
      </w:pPr>
      <w:r>
        <w:continuationSeparator/>
      </w:r>
    </w:p>
    <w:p w:rsidR="002F3C42" w:rsidRDefault="002F3C4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Microsoft YaHei">
    <w:altName w:val="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E39" w:rsidRDefault="001D4997">
    <w:pPr>
      <w:pStyle w:val="Footer"/>
    </w:pPr>
    <w:r>
      <w:fldChar w:fldCharType="begin"/>
    </w:r>
    <w:r w:rsidR="00227D88">
      <w:instrText xml:space="preserve"> PAGE   \* MERGEFORMAT </w:instrText>
    </w:r>
    <w:r>
      <w:fldChar w:fldCharType="separate"/>
    </w:r>
    <w:r w:rsidR="00B524A6">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C42" w:rsidRDefault="002F3C42">
      <w:pPr>
        <w:spacing w:after="0" w:line="240" w:lineRule="auto"/>
      </w:pPr>
      <w:r>
        <w:separator/>
      </w:r>
    </w:p>
    <w:p w:rsidR="002F3C42" w:rsidRDefault="002F3C42"/>
  </w:footnote>
  <w:footnote w:type="continuationSeparator" w:id="0">
    <w:p w:rsidR="002F3C42" w:rsidRDefault="002F3C42">
      <w:pPr>
        <w:spacing w:after="0" w:line="240" w:lineRule="auto"/>
      </w:pPr>
      <w:r>
        <w:continuationSeparator/>
      </w:r>
    </w:p>
    <w:p w:rsidR="002F3C42" w:rsidRDefault="002F3C4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num w:numId="1">
    <w:abstractNumId w:val="0"/>
  </w:num>
  <w:num w:numId="2">
    <w:abstractNumId w:val="0"/>
    <w:lvlOverride w:ilvl="0">
      <w:startOverride w:val="1"/>
    </w:lvlOverride>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attachedTemplate r:id="rId1"/>
  <w:defaultTabStop w:val="720"/>
  <w:hyphenationZone w:val="425"/>
  <w:characterSpacingControl w:val="doNotCompress"/>
  <w:footnotePr>
    <w:footnote w:id="-1"/>
    <w:footnote w:id="0"/>
  </w:footnotePr>
  <w:endnotePr>
    <w:endnote w:id="-1"/>
    <w:endnote w:id="0"/>
  </w:endnotePr>
  <w:compat/>
  <w:rsids>
    <w:rsidRoot w:val="00796B2A"/>
    <w:rsid w:val="00057455"/>
    <w:rsid w:val="00060C7E"/>
    <w:rsid w:val="00094AC4"/>
    <w:rsid w:val="0012635E"/>
    <w:rsid w:val="001D4997"/>
    <w:rsid w:val="001E3EA7"/>
    <w:rsid w:val="001F45A8"/>
    <w:rsid w:val="00227D88"/>
    <w:rsid w:val="0023099B"/>
    <w:rsid w:val="00254E8D"/>
    <w:rsid w:val="00287469"/>
    <w:rsid w:val="002C1E64"/>
    <w:rsid w:val="002D3BE4"/>
    <w:rsid w:val="002F3C42"/>
    <w:rsid w:val="003240F5"/>
    <w:rsid w:val="003B2FBB"/>
    <w:rsid w:val="003C1607"/>
    <w:rsid w:val="003D4E96"/>
    <w:rsid w:val="003E0571"/>
    <w:rsid w:val="00492B8F"/>
    <w:rsid w:val="005807DE"/>
    <w:rsid w:val="00587946"/>
    <w:rsid w:val="005A4590"/>
    <w:rsid w:val="005C3B5A"/>
    <w:rsid w:val="005C4D38"/>
    <w:rsid w:val="006243A3"/>
    <w:rsid w:val="00643387"/>
    <w:rsid w:val="006E49F8"/>
    <w:rsid w:val="00710834"/>
    <w:rsid w:val="0071267C"/>
    <w:rsid w:val="007301B2"/>
    <w:rsid w:val="007672AA"/>
    <w:rsid w:val="00796B2A"/>
    <w:rsid w:val="007C55BB"/>
    <w:rsid w:val="007E5C7D"/>
    <w:rsid w:val="007F6A7F"/>
    <w:rsid w:val="00884EE6"/>
    <w:rsid w:val="008C1257"/>
    <w:rsid w:val="008C54B2"/>
    <w:rsid w:val="00A02AAD"/>
    <w:rsid w:val="00A50B64"/>
    <w:rsid w:val="00A817CB"/>
    <w:rsid w:val="00AA73F7"/>
    <w:rsid w:val="00AB66C0"/>
    <w:rsid w:val="00B524A6"/>
    <w:rsid w:val="00BC1213"/>
    <w:rsid w:val="00C279B7"/>
    <w:rsid w:val="00C418A7"/>
    <w:rsid w:val="00C65526"/>
    <w:rsid w:val="00C655B9"/>
    <w:rsid w:val="00CB4FEC"/>
    <w:rsid w:val="00CE5D20"/>
    <w:rsid w:val="00D26A26"/>
    <w:rsid w:val="00D6696E"/>
    <w:rsid w:val="00DD3E39"/>
    <w:rsid w:val="00DF3F15"/>
    <w:rsid w:val="00E07B6E"/>
    <w:rsid w:val="00E27A8C"/>
    <w:rsid w:val="00E31482"/>
    <w:rsid w:val="00E454F7"/>
    <w:rsid w:val="00E76609"/>
    <w:rsid w:val="00E820EA"/>
    <w:rsid w:val="00EF3A5A"/>
    <w:rsid w:val="00FA2B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707070" w:themeColor="accent1"/>
        <w:sz w:val="22"/>
        <w:szCs w:val="22"/>
        <w:lang w:val="tr-TR" w:eastAsia="ja-JP" w:bidi="tr-TR"/>
      </w:rPr>
    </w:rPrDefault>
    <w:pPrDefault>
      <w:pPr>
        <w:spacing w:after="120" w:line="288"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2" w:unhideWhenUsed="0" w:qFormat="1"/>
    <w:lsdException w:name="Default Paragraph Font" w:uiPriority="1"/>
    <w:lsdException w:name="Subtitle" w:uiPriority="11" w:qFormat="1"/>
    <w:lsdException w:name="Date" w:uiPriority="2"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rsid w:val="00227D88"/>
  </w:style>
  <w:style w:type="paragraph" w:styleId="Heading1">
    <w:name w:val="heading 1"/>
    <w:basedOn w:val="Normal"/>
    <w:link w:val="Heading1Char"/>
    <w:uiPriority w:val="9"/>
    <w:qFormat/>
    <w:rsid w:val="001D4997"/>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rsid w:val="001D4997"/>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rsid w:val="001D4997"/>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semiHidden/>
    <w:unhideWhenUsed/>
    <w:qFormat/>
    <w:rsid w:val="001D4997"/>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rsid w:val="001D4997"/>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rsid w:val="001D4997"/>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rsid w:val="001D4997"/>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rsid w:val="001D4997"/>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rsid w:val="001D4997"/>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997"/>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sid w:val="001D4997"/>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sid w:val="001D4997"/>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semiHidden/>
    <w:rsid w:val="001D4997"/>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sid w:val="001D4997"/>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sid w:val="001D4997"/>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sid w:val="001D4997"/>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sid w:val="001D4997"/>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sid w:val="001D4997"/>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rsid w:val="001D4997"/>
    <w:pPr>
      <w:spacing w:after="0" w:line="240" w:lineRule="auto"/>
    </w:pPr>
  </w:style>
  <w:style w:type="character" w:customStyle="1" w:styleId="HeaderChar">
    <w:name w:val="Header Char"/>
    <w:basedOn w:val="DefaultParagraphFont"/>
    <w:link w:val="Header"/>
    <w:uiPriority w:val="99"/>
    <w:rsid w:val="001D4997"/>
  </w:style>
  <w:style w:type="paragraph" w:styleId="Footer">
    <w:name w:val="footer"/>
    <w:basedOn w:val="Normal"/>
    <w:link w:val="FooterChar"/>
    <w:uiPriority w:val="99"/>
    <w:unhideWhenUsed/>
    <w:qFormat/>
    <w:rsid w:val="001D4997"/>
    <w:pPr>
      <w:spacing w:after="0" w:line="240" w:lineRule="auto"/>
    </w:pPr>
  </w:style>
  <w:style w:type="character" w:customStyle="1" w:styleId="FooterChar">
    <w:name w:val="Footer Char"/>
    <w:basedOn w:val="DefaultParagraphFont"/>
    <w:link w:val="Footer"/>
    <w:uiPriority w:val="99"/>
    <w:rsid w:val="001D4997"/>
  </w:style>
  <w:style w:type="paragraph" w:styleId="Caption">
    <w:name w:val="caption"/>
    <w:basedOn w:val="Normal"/>
    <w:next w:val="Normal"/>
    <w:uiPriority w:val="35"/>
    <w:semiHidden/>
    <w:unhideWhenUsed/>
    <w:qFormat/>
    <w:rsid w:val="001D4997"/>
    <w:pPr>
      <w:spacing w:after="200" w:line="240" w:lineRule="auto"/>
    </w:pPr>
    <w:rPr>
      <w:i/>
      <w:iCs/>
      <w:sz w:val="20"/>
      <w:szCs w:val="18"/>
    </w:rPr>
  </w:style>
  <w:style w:type="paragraph" w:styleId="Title">
    <w:name w:val="Title"/>
    <w:basedOn w:val="Normal"/>
    <w:link w:val="TitleChar"/>
    <w:uiPriority w:val="2"/>
    <w:unhideWhenUsed/>
    <w:qFormat/>
    <w:rsid w:val="001D4997"/>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sid w:val="001D4997"/>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rsid w:val="001D4997"/>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rsid w:val="001D4997"/>
    <w:pPr>
      <w:spacing w:after="360"/>
      <w:ind w:left="0"/>
    </w:pPr>
    <w:rPr>
      <w:sz w:val="28"/>
    </w:rPr>
  </w:style>
  <w:style w:type="character" w:customStyle="1" w:styleId="DateChar">
    <w:name w:val="Date Char"/>
    <w:basedOn w:val="DefaultParagraphFont"/>
    <w:link w:val="Date"/>
    <w:uiPriority w:val="2"/>
    <w:rsid w:val="001D4997"/>
    <w:rPr>
      <w:sz w:val="28"/>
    </w:rPr>
  </w:style>
  <w:style w:type="character" w:styleId="IntenseEmphasis">
    <w:name w:val="Intense Emphasis"/>
    <w:basedOn w:val="DefaultParagraphFont"/>
    <w:uiPriority w:val="21"/>
    <w:semiHidden/>
    <w:unhideWhenUsed/>
    <w:qFormat/>
    <w:rsid w:val="001D4997"/>
    <w:rPr>
      <w:b/>
      <w:iCs/>
      <w:color w:val="2E2E2E" w:themeColor="accent2"/>
    </w:rPr>
  </w:style>
  <w:style w:type="paragraph" w:styleId="IntenseQuote">
    <w:name w:val="Intense Quote"/>
    <w:basedOn w:val="Normal"/>
    <w:next w:val="Normal"/>
    <w:link w:val="IntenseQuoteChar"/>
    <w:uiPriority w:val="30"/>
    <w:semiHidden/>
    <w:unhideWhenUsed/>
    <w:qFormat/>
    <w:rsid w:val="001D4997"/>
    <w:pPr>
      <w:spacing w:before="240"/>
    </w:pPr>
    <w:rPr>
      <w:b/>
      <w:i/>
      <w:iCs/>
      <w:color w:val="2E2E2E" w:themeColor="accent2"/>
    </w:rPr>
  </w:style>
  <w:style w:type="character" w:customStyle="1" w:styleId="IntenseQuoteChar">
    <w:name w:val="Intense Quote Char"/>
    <w:basedOn w:val="DefaultParagraphFont"/>
    <w:link w:val="IntenseQuote"/>
    <w:uiPriority w:val="30"/>
    <w:semiHidden/>
    <w:rsid w:val="001D4997"/>
    <w:rPr>
      <w:b/>
      <w:i/>
      <w:iCs/>
      <w:color w:val="2E2E2E" w:themeColor="accent2"/>
    </w:rPr>
  </w:style>
  <w:style w:type="character" w:styleId="IntenseReference">
    <w:name w:val="Intense Reference"/>
    <w:basedOn w:val="DefaultParagraphFont"/>
    <w:uiPriority w:val="32"/>
    <w:semiHidden/>
    <w:unhideWhenUsed/>
    <w:qFormat/>
    <w:rsid w:val="001D4997"/>
    <w:rPr>
      <w:b/>
      <w:bCs/>
      <w:caps/>
      <w:smallCaps w:val="0"/>
      <w:color w:val="707070" w:themeColor="accent1"/>
      <w:spacing w:val="0"/>
    </w:rPr>
  </w:style>
  <w:style w:type="paragraph" w:styleId="Quote">
    <w:name w:val="Quote"/>
    <w:basedOn w:val="Normal"/>
    <w:next w:val="Normal"/>
    <w:link w:val="QuoteChar"/>
    <w:uiPriority w:val="29"/>
    <w:semiHidden/>
    <w:unhideWhenUsed/>
    <w:qFormat/>
    <w:rsid w:val="001D4997"/>
    <w:pPr>
      <w:spacing w:before="240"/>
    </w:pPr>
    <w:rPr>
      <w:i/>
      <w:iCs/>
    </w:rPr>
  </w:style>
  <w:style w:type="character" w:customStyle="1" w:styleId="QuoteChar">
    <w:name w:val="Quote Char"/>
    <w:basedOn w:val="DefaultParagraphFont"/>
    <w:link w:val="Quote"/>
    <w:uiPriority w:val="29"/>
    <w:semiHidden/>
    <w:rsid w:val="001D4997"/>
    <w:rPr>
      <w:i/>
      <w:iCs/>
    </w:rPr>
  </w:style>
  <w:style w:type="character" w:styleId="Strong">
    <w:name w:val="Strong"/>
    <w:basedOn w:val="DefaultParagraphFont"/>
    <w:uiPriority w:val="22"/>
    <w:semiHidden/>
    <w:unhideWhenUsed/>
    <w:qFormat/>
    <w:rsid w:val="001D4997"/>
    <w:rPr>
      <w:b/>
      <w:bCs/>
    </w:rPr>
  </w:style>
  <w:style w:type="character" w:styleId="SubtleEmphasis">
    <w:name w:val="Subtle Emphasis"/>
    <w:basedOn w:val="DefaultParagraphFont"/>
    <w:uiPriority w:val="19"/>
    <w:semiHidden/>
    <w:unhideWhenUsed/>
    <w:qFormat/>
    <w:rsid w:val="001D4997"/>
    <w:rPr>
      <w:i/>
      <w:iCs/>
      <w:color w:val="707070" w:themeColor="accent1"/>
    </w:rPr>
  </w:style>
  <w:style w:type="character" w:styleId="SubtleReference">
    <w:name w:val="Subtle Reference"/>
    <w:basedOn w:val="DefaultParagraphFont"/>
    <w:uiPriority w:val="31"/>
    <w:semiHidden/>
    <w:unhideWhenUsed/>
    <w:qFormat/>
    <w:rsid w:val="001D4997"/>
    <w:rPr>
      <w:caps/>
      <w:smallCaps w:val="0"/>
      <w:color w:val="707070" w:themeColor="accent1"/>
    </w:rPr>
  </w:style>
  <w:style w:type="paragraph" w:styleId="TOCHeading">
    <w:name w:val="TOC Heading"/>
    <w:basedOn w:val="Heading1"/>
    <w:next w:val="Normal"/>
    <w:uiPriority w:val="39"/>
    <w:semiHidden/>
    <w:unhideWhenUsed/>
    <w:qFormat/>
    <w:rsid w:val="001D4997"/>
    <w:pPr>
      <w:numPr>
        <w:numId w:val="0"/>
      </w:numPr>
      <w:outlineLvl w:val="9"/>
    </w:pPr>
  </w:style>
  <w:style w:type="character" w:customStyle="1" w:styleId="SubtitleChar">
    <w:name w:val="Subtitle Char"/>
    <w:basedOn w:val="DefaultParagraphFont"/>
    <w:link w:val="Subtitle"/>
    <w:uiPriority w:val="11"/>
    <w:semiHidden/>
    <w:rsid w:val="001D4997"/>
    <w:rPr>
      <w:rFonts w:eastAsiaTheme="minorEastAsia"/>
      <w:i/>
      <w:spacing w:val="15"/>
      <w:sz w:val="32"/>
    </w:rPr>
  </w:style>
  <w:style w:type="character" w:styleId="PlaceholderText">
    <w:name w:val="Placeholder Text"/>
    <w:basedOn w:val="DefaultParagraphFont"/>
    <w:uiPriority w:val="99"/>
    <w:semiHidden/>
    <w:rsid w:val="001D4997"/>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user\AppData\Local\Temp\%7b2B6805D4-5386-8C4A-B91A-D5154FF10542%7dtf50002044.dotx" TargetMode="Externa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{2B6805D4-5386-8C4A-B91A-D5154FF10542}tf50002044.dotx</Template>
  <TotalTime>1</TotalTime>
  <Pages>3</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Rahime Mustafova</dc:creator>
  <cp:lastModifiedBy>Mehmet Bac</cp:lastModifiedBy>
  <cp:revision>2</cp:revision>
  <dcterms:created xsi:type="dcterms:W3CDTF">2016-03-15T21:52:00Z</dcterms:created>
  <dcterms:modified xsi:type="dcterms:W3CDTF">2016-03-15T21:52:00Z</dcterms:modified>
</cp:coreProperties>
</file>