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B4B" w:rsidRPr="008F3D0D" w:rsidRDefault="004B5A40">
      <w:pPr>
        <w:rPr>
          <w:b/>
          <w:sz w:val="32"/>
          <w:szCs w:val="32"/>
          <w:lang w:val="en-US"/>
        </w:rPr>
      </w:pPr>
      <w:r w:rsidRPr="008F3D0D">
        <w:rPr>
          <w:b/>
          <w:sz w:val="32"/>
          <w:szCs w:val="32"/>
          <w:lang w:val="en-US"/>
        </w:rPr>
        <w:t>Aggregate Female Results:</w:t>
      </w:r>
    </w:p>
    <w:p w:rsidR="004B5A40" w:rsidRPr="008F3D0D" w:rsidRDefault="004B5A40">
      <w:pPr>
        <w:rPr>
          <w:color w:val="00B050"/>
          <w:lang w:val="en-US"/>
        </w:rPr>
      </w:pPr>
      <w:r w:rsidRPr="008F3D0D">
        <w:rPr>
          <w:color w:val="00B050"/>
          <w:lang w:val="en-US"/>
        </w:rPr>
        <w:t>High Stress Band (41-60)</w:t>
      </w:r>
    </w:p>
    <w:p w:rsidR="004B5A40" w:rsidRPr="008F3D0D" w:rsidRDefault="004B5A40">
      <w:pPr>
        <w:rPr>
          <w:color w:val="00B050"/>
          <w:lang w:val="en-US"/>
        </w:rPr>
      </w:pPr>
      <w:r w:rsidRPr="008F3D0D">
        <w:rPr>
          <w:color w:val="00B050"/>
          <w:lang w:val="en-US"/>
        </w:rPr>
        <w:t>Moderate Stress Band (21-40)</w:t>
      </w:r>
    </w:p>
    <w:p w:rsidR="004B5A40" w:rsidRPr="008F3D0D" w:rsidRDefault="004B5A40">
      <w:pPr>
        <w:rPr>
          <w:color w:val="00B050"/>
          <w:lang w:val="en-US"/>
        </w:rPr>
      </w:pPr>
      <w:r w:rsidRPr="008F3D0D">
        <w:rPr>
          <w:color w:val="00B050"/>
          <w:lang w:val="en-US"/>
        </w:rPr>
        <w:t>No Stress (0-20)</w:t>
      </w:r>
    </w:p>
    <w:p w:rsidR="008F3D0D" w:rsidRPr="006E42B9" w:rsidRDefault="008F3D0D">
      <w:pPr>
        <w:rPr>
          <w:b/>
          <w:sz w:val="32"/>
          <w:szCs w:val="32"/>
          <w:lang w:val="en-US"/>
        </w:rPr>
      </w:pPr>
      <w:r w:rsidRPr="006E42B9">
        <w:rPr>
          <w:b/>
          <w:sz w:val="32"/>
          <w:szCs w:val="32"/>
          <w:lang w:val="en-US"/>
        </w:rPr>
        <w:t>Resul</w:t>
      </w:r>
      <w:r w:rsidR="006E42B9">
        <w:rPr>
          <w:b/>
          <w:sz w:val="32"/>
          <w:szCs w:val="32"/>
          <w:lang w:val="en-US"/>
        </w:rPr>
        <w:t>ts:</w:t>
      </w:r>
    </w:p>
    <w:tbl>
      <w:tblPr>
        <w:tblStyle w:val="TableGrid"/>
        <w:tblW w:w="0" w:type="auto"/>
        <w:tblLook w:val="04A0"/>
      </w:tblPr>
      <w:tblGrid>
        <w:gridCol w:w="4606"/>
        <w:gridCol w:w="4606"/>
      </w:tblGrid>
      <w:tr w:rsidR="008F3D0D" w:rsidTr="008F3D0D">
        <w:tc>
          <w:tcPr>
            <w:tcW w:w="4606" w:type="dxa"/>
          </w:tcPr>
          <w:p w:rsidR="008F3D0D" w:rsidRPr="009F024C" w:rsidRDefault="008F3D0D">
            <w:pPr>
              <w:rPr>
                <w:b/>
                <w:lang w:val="en-US"/>
              </w:rPr>
            </w:pPr>
            <w:r w:rsidRPr="009F024C">
              <w:rPr>
                <w:b/>
                <w:lang w:val="en-US"/>
              </w:rPr>
              <w:t xml:space="preserve">Stress Level </w:t>
            </w:r>
          </w:p>
        </w:tc>
        <w:tc>
          <w:tcPr>
            <w:tcW w:w="4606" w:type="dxa"/>
          </w:tcPr>
          <w:p w:rsidR="008F3D0D" w:rsidRPr="009F024C" w:rsidRDefault="008F3D0D">
            <w:pPr>
              <w:rPr>
                <w:b/>
                <w:lang w:val="en-US"/>
              </w:rPr>
            </w:pPr>
            <w:r w:rsidRPr="009F024C">
              <w:rPr>
                <w:b/>
                <w:lang w:val="en-US"/>
              </w:rPr>
              <w:t xml:space="preserve"> Participants</w:t>
            </w:r>
          </w:p>
        </w:tc>
      </w:tr>
      <w:tr w:rsidR="008F3D0D" w:rsidTr="008F3D0D">
        <w:tc>
          <w:tcPr>
            <w:tcW w:w="4606" w:type="dxa"/>
          </w:tcPr>
          <w:p w:rsidR="008F3D0D" w:rsidRDefault="008F3D0D">
            <w:pPr>
              <w:rPr>
                <w:lang w:val="en-US"/>
              </w:rPr>
            </w:pPr>
            <w:r>
              <w:rPr>
                <w:lang w:val="en-US"/>
              </w:rPr>
              <w:t>High Stress</w:t>
            </w:r>
          </w:p>
        </w:tc>
        <w:tc>
          <w:tcPr>
            <w:tcW w:w="4606" w:type="dxa"/>
          </w:tcPr>
          <w:p w:rsidR="008F3D0D" w:rsidRDefault="008F3D0D">
            <w:pPr>
              <w:rPr>
                <w:lang w:val="en-US"/>
              </w:rPr>
            </w:pPr>
            <w:r>
              <w:rPr>
                <w:lang w:val="en-US"/>
              </w:rPr>
              <w:t xml:space="preserve">11 </w:t>
            </w:r>
          </w:p>
        </w:tc>
      </w:tr>
      <w:tr w:rsidR="008F3D0D" w:rsidTr="008F3D0D">
        <w:tc>
          <w:tcPr>
            <w:tcW w:w="4606" w:type="dxa"/>
          </w:tcPr>
          <w:p w:rsidR="008F3D0D" w:rsidRDefault="008F3D0D">
            <w:pPr>
              <w:rPr>
                <w:lang w:val="en-US"/>
              </w:rPr>
            </w:pPr>
            <w:r>
              <w:rPr>
                <w:lang w:val="en-US"/>
              </w:rPr>
              <w:t>Moderate Stress</w:t>
            </w:r>
          </w:p>
        </w:tc>
        <w:tc>
          <w:tcPr>
            <w:tcW w:w="4606" w:type="dxa"/>
          </w:tcPr>
          <w:p w:rsidR="008F3D0D" w:rsidRDefault="008F3D0D">
            <w:pPr>
              <w:rPr>
                <w:lang w:val="en-US"/>
              </w:rPr>
            </w:pPr>
            <w:r>
              <w:rPr>
                <w:lang w:val="en-US"/>
              </w:rPr>
              <w:t>26</w:t>
            </w:r>
          </w:p>
        </w:tc>
      </w:tr>
      <w:tr w:rsidR="008F3D0D" w:rsidTr="008F3D0D">
        <w:tc>
          <w:tcPr>
            <w:tcW w:w="4606" w:type="dxa"/>
          </w:tcPr>
          <w:p w:rsidR="008F3D0D" w:rsidRDefault="008F3D0D">
            <w:pPr>
              <w:rPr>
                <w:lang w:val="en-US"/>
              </w:rPr>
            </w:pPr>
            <w:r>
              <w:rPr>
                <w:lang w:val="en-US"/>
              </w:rPr>
              <w:t>No Stress</w:t>
            </w:r>
          </w:p>
        </w:tc>
        <w:tc>
          <w:tcPr>
            <w:tcW w:w="4606" w:type="dxa"/>
          </w:tcPr>
          <w:p w:rsidR="008F3D0D" w:rsidRDefault="008F3D0D">
            <w:pPr>
              <w:rPr>
                <w:lang w:val="en-US"/>
              </w:rPr>
            </w:pPr>
            <w:r>
              <w:rPr>
                <w:lang w:val="en-US"/>
              </w:rPr>
              <w:t>2</w:t>
            </w:r>
          </w:p>
        </w:tc>
      </w:tr>
    </w:tbl>
    <w:p w:rsidR="008A71C5" w:rsidRDefault="008A71C5" w:rsidP="008A71C5">
      <w:pPr>
        <w:rPr>
          <w:lang w:val="en-US"/>
        </w:rPr>
      </w:pPr>
    </w:p>
    <w:p w:rsidR="008A71C5" w:rsidRPr="00364595" w:rsidRDefault="00425CFE" w:rsidP="008A71C5">
      <w:pPr>
        <w:rPr>
          <w:b/>
          <w:sz w:val="32"/>
          <w:szCs w:val="32"/>
          <w:lang w:val="en-US"/>
        </w:rPr>
      </w:pPr>
      <w:r w:rsidRPr="00364595">
        <w:rPr>
          <w:b/>
          <w:sz w:val="32"/>
          <w:szCs w:val="32"/>
          <w:lang w:val="en-US"/>
        </w:rPr>
        <w:t>Results According to National and Academic levels:</w:t>
      </w:r>
    </w:p>
    <w:p w:rsidR="00425CFE" w:rsidRPr="00364595" w:rsidRDefault="00425CFE" w:rsidP="00425CFE">
      <w:pPr>
        <w:pStyle w:val="ListParagraph"/>
        <w:numPr>
          <w:ilvl w:val="0"/>
          <w:numId w:val="1"/>
        </w:numPr>
        <w:rPr>
          <w:b/>
          <w:color w:val="C00000"/>
          <w:sz w:val="32"/>
          <w:szCs w:val="32"/>
          <w:lang w:val="en-US"/>
        </w:rPr>
      </w:pPr>
      <w:r w:rsidRPr="00364595">
        <w:rPr>
          <w:b/>
          <w:color w:val="C00000"/>
          <w:sz w:val="32"/>
          <w:szCs w:val="32"/>
          <w:lang w:val="en-US"/>
        </w:rPr>
        <w:t>Turkish:</w:t>
      </w:r>
    </w:p>
    <w:p w:rsidR="00425CFE" w:rsidRDefault="00725115" w:rsidP="00425CFE">
      <w:pPr>
        <w:rPr>
          <w:lang w:val="en-US"/>
        </w:rPr>
      </w:pPr>
      <w:r w:rsidRPr="00364595">
        <w:rPr>
          <w:u w:val="single"/>
          <w:lang w:val="en-US"/>
        </w:rPr>
        <w:t>No of Participants for the Study</w:t>
      </w:r>
      <w:r>
        <w:rPr>
          <w:lang w:val="en-US"/>
        </w:rPr>
        <w:t>: 12</w:t>
      </w:r>
    </w:p>
    <w:p w:rsidR="00425CFE" w:rsidRDefault="00725115" w:rsidP="00425CFE">
      <w:pPr>
        <w:rPr>
          <w:lang w:val="en-US"/>
        </w:rPr>
      </w:pPr>
      <w:r w:rsidRPr="00364595">
        <w:rPr>
          <w:u w:val="single"/>
          <w:lang w:val="en-US"/>
        </w:rPr>
        <w:t>Scores:</w:t>
      </w:r>
      <w:r>
        <w:rPr>
          <w:lang w:val="en-US"/>
        </w:rPr>
        <w:t xml:space="preserve"> 21, 19, 41, 45, 41, 32, 33, 44, 24, 40, 41, 45</w:t>
      </w:r>
    </w:p>
    <w:p w:rsidR="00364595" w:rsidRPr="00AF2EE0" w:rsidRDefault="00364595" w:rsidP="00425CFE">
      <w:pPr>
        <w:rPr>
          <w:b/>
          <w:color w:val="C00000"/>
          <w:u w:val="single"/>
          <w:lang w:val="en-US"/>
        </w:rPr>
      </w:pPr>
      <w:r w:rsidRPr="00AF2EE0">
        <w:rPr>
          <w:b/>
          <w:color w:val="C00000"/>
          <w:u w:val="single"/>
          <w:lang w:val="en-US"/>
        </w:rPr>
        <w:t xml:space="preserve">Average Score: </w:t>
      </w:r>
    </w:p>
    <w:p w:rsidR="00364595" w:rsidRPr="00371B8C" w:rsidRDefault="00364595" w:rsidP="00364595">
      <w:pPr>
        <w:pStyle w:val="ListParagraph"/>
        <w:numPr>
          <w:ilvl w:val="0"/>
          <w:numId w:val="1"/>
        </w:numPr>
        <w:rPr>
          <w:lang w:val="en-US"/>
        </w:rPr>
      </w:pPr>
      <w:r>
        <w:rPr>
          <w:lang w:val="en-US"/>
        </w:rPr>
        <w:t>How to find</w:t>
      </w:r>
      <w:r w:rsidR="00371B8C">
        <w:rPr>
          <w:lang w:val="en-US"/>
        </w:rPr>
        <w:t xml:space="preserve"> Average Score:</w:t>
      </w:r>
      <w:r>
        <w:rPr>
          <w:rFonts w:ascii="Cambria Math" w:hAnsi="Cambria Math"/>
          <w:lang w:val="en-US"/>
        </w:rPr>
        <w:br/>
      </w:r>
      <m:oMathPara>
        <m:oMath>
          <m:f>
            <m:fPr>
              <m:ctrlPr>
                <w:rPr>
                  <w:rFonts w:ascii="Cambria Math" w:hAnsi="Cambria Math"/>
                  <w:i/>
                  <w:lang w:val="en-US"/>
                </w:rPr>
              </m:ctrlPr>
            </m:fPr>
            <m:num>
              <m:r>
                <w:rPr>
                  <w:rFonts w:ascii="Cambria Math" w:hAnsi="Cambria Math"/>
                  <w:lang w:val="en-US"/>
                </w:rPr>
                <m:t>Total Score</m:t>
              </m:r>
            </m:num>
            <m:den>
              <m:r>
                <w:rPr>
                  <w:rFonts w:ascii="Cambria Math" w:hAnsi="Cambria Math"/>
                  <w:lang w:val="en-US"/>
                </w:rPr>
                <m:t>Total Participants</m:t>
              </m:r>
            </m:den>
          </m:f>
        </m:oMath>
      </m:oMathPara>
      <w:r w:rsidR="00371B8C">
        <w:rPr>
          <w:lang w:val="en-US"/>
        </w:rPr>
        <w:br/>
      </w:r>
    </w:p>
    <w:p w:rsidR="00371B8C" w:rsidRDefault="00407E6D" w:rsidP="00407E6D">
      <w:pPr>
        <w:pStyle w:val="ListParagraph"/>
        <w:numPr>
          <w:ilvl w:val="0"/>
          <w:numId w:val="2"/>
        </w:numPr>
        <w:rPr>
          <w:lang w:val="en-US"/>
        </w:rPr>
      </w:pPr>
      <w:r>
        <w:rPr>
          <w:lang w:val="en-US"/>
        </w:rPr>
        <w:t xml:space="preserve">Average score= 35.42 </w:t>
      </w:r>
      <w:r w:rsidR="005456AD">
        <w:rPr>
          <w:lang w:val="en-US"/>
        </w:rPr>
        <w:t>(Moderate Stress)</w:t>
      </w:r>
    </w:p>
    <w:p w:rsidR="008B5D3C" w:rsidRPr="00AF2EE0" w:rsidRDefault="008B5D3C" w:rsidP="008B5D3C">
      <w:pPr>
        <w:rPr>
          <w:b/>
          <w:u w:val="single"/>
          <w:lang w:val="en-US"/>
        </w:rPr>
      </w:pPr>
    </w:p>
    <w:p w:rsidR="00A60ABD" w:rsidRPr="009F024C" w:rsidRDefault="00D73D80" w:rsidP="008B5D3C">
      <w:pPr>
        <w:rPr>
          <w:b/>
          <w:color w:val="C00000"/>
          <w:u w:val="single"/>
          <w:lang w:val="en-US"/>
        </w:rPr>
      </w:pPr>
      <w:r w:rsidRPr="00AF2EE0">
        <w:rPr>
          <w:b/>
          <w:color w:val="C00000"/>
          <w:u w:val="single"/>
          <w:lang w:val="en-US"/>
        </w:rPr>
        <w:t xml:space="preserve">Scores according to academic levels: </w:t>
      </w:r>
    </w:p>
    <w:tbl>
      <w:tblPr>
        <w:tblStyle w:val="TableGrid"/>
        <w:tblW w:w="0" w:type="auto"/>
        <w:tblLook w:val="04A0"/>
      </w:tblPr>
      <w:tblGrid>
        <w:gridCol w:w="4606"/>
        <w:gridCol w:w="4606"/>
      </w:tblGrid>
      <w:tr w:rsidR="001F7577" w:rsidTr="001F7577">
        <w:tc>
          <w:tcPr>
            <w:tcW w:w="4606" w:type="dxa"/>
          </w:tcPr>
          <w:p w:rsidR="001F7577" w:rsidRPr="009F024C" w:rsidRDefault="001F7577" w:rsidP="008B5D3C">
            <w:pPr>
              <w:rPr>
                <w:b/>
                <w:lang w:val="en-US"/>
              </w:rPr>
            </w:pPr>
            <w:r w:rsidRPr="009F024C">
              <w:rPr>
                <w:b/>
                <w:lang w:val="en-US"/>
              </w:rPr>
              <w:t>Academic level</w:t>
            </w:r>
          </w:p>
        </w:tc>
        <w:tc>
          <w:tcPr>
            <w:tcW w:w="4606" w:type="dxa"/>
          </w:tcPr>
          <w:p w:rsidR="001F7577" w:rsidRPr="009F024C" w:rsidRDefault="001F7577" w:rsidP="008B5D3C">
            <w:pPr>
              <w:rPr>
                <w:b/>
                <w:lang w:val="en-US"/>
              </w:rPr>
            </w:pPr>
            <w:r w:rsidRPr="009F024C">
              <w:rPr>
                <w:b/>
                <w:lang w:val="en-US"/>
              </w:rPr>
              <w:t>Scores of Participants</w:t>
            </w:r>
            <w:r w:rsidR="001050D1">
              <w:rPr>
                <w:b/>
                <w:lang w:val="en-US"/>
              </w:rPr>
              <w:t xml:space="preserve"> (Averages)</w:t>
            </w:r>
          </w:p>
        </w:tc>
      </w:tr>
      <w:tr w:rsidR="001F7577" w:rsidTr="001F7577">
        <w:tc>
          <w:tcPr>
            <w:tcW w:w="4606" w:type="dxa"/>
          </w:tcPr>
          <w:p w:rsidR="001F7577" w:rsidRDefault="001F7577" w:rsidP="008B5D3C">
            <w:pPr>
              <w:rPr>
                <w:lang w:val="en-US"/>
              </w:rPr>
            </w:pPr>
            <w:r>
              <w:rPr>
                <w:lang w:val="en-US"/>
              </w:rPr>
              <w:t>FDY</w:t>
            </w:r>
          </w:p>
        </w:tc>
        <w:tc>
          <w:tcPr>
            <w:tcW w:w="4606" w:type="dxa"/>
          </w:tcPr>
          <w:p w:rsidR="001F7577" w:rsidRDefault="001F7577" w:rsidP="008B5D3C">
            <w:pPr>
              <w:rPr>
                <w:lang w:val="en-US"/>
              </w:rPr>
            </w:pPr>
            <w:r>
              <w:rPr>
                <w:lang w:val="en-US"/>
              </w:rPr>
              <w:t>41</w:t>
            </w:r>
          </w:p>
        </w:tc>
      </w:tr>
      <w:tr w:rsidR="001F7577" w:rsidTr="001F7577">
        <w:tc>
          <w:tcPr>
            <w:tcW w:w="4606" w:type="dxa"/>
          </w:tcPr>
          <w:p w:rsidR="001F7577" w:rsidRDefault="001F7577" w:rsidP="008B5D3C">
            <w:pPr>
              <w:rPr>
                <w:lang w:val="en-US"/>
              </w:rPr>
            </w:pPr>
            <w:r>
              <w:rPr>
                <w:lang w:val="en-US"/>
              </w:rPr>
              <w:t>Freshman</w:t>
            </w:r>
          </w:p>
        </w:tc>
        <w:tc>
          <w:tcPr>
            <w:tcW w:w="4606" w:type="dxa"/>
          </w:tcPr>
          <w:p w:rsidR="001F7577" w:rsidRDefault="001F7577" w:rsidP="008B5D3C">
            <w:pPr>
              <w:rPr>
                <w:lang w:val="en-US"/>
              </w:rPr>
            </w:pPr>
            <w:r>
              <w:rPr>
                <w:lang w:val="en-US"/>
              </w:rPr>
              <w:t>38.5</w:t>
            </w:r>
          </w:p>
        </w:tc>
      </w:tr>
      <w:tr w:rsidR="001F7577" w:rsidTr="001F7577">
        <w:tc>
          <w:tcPr>
            <w:tcW w:w="4606" w:type="dxa"/>
          </w:tcPr>
          <w:p w:rsidR="001F7577" w:rsidRDefault="001F7577" w:rsidP="008B5D3C">
            <w:pPr>
              <w:rPr>
                <w:lang w:val="en-US"/>
              </w:rPr>
            </w:pPr>
            <w:r>
              <w:rPr>
                <w:lang w:val="en-US"/>
              </w:rPr>
              <w:t>Sophomore</w:t>
            </w:r>
          </w:p>
        </w:tc>
        <w:tc>
          <w:tcPr>
            <w:tcW w:w="4606" w:type="dxa"/>
          </w:tcPr>
          <w:p w:rsidR="001F7577" w:rsidRDefault="001F7577" w:rsidP="008B5D3C">
            <w:pPr>
              <w:rPr>
                <w:lang w:val="en-US"/>
              </w:rPr>
            </w:pPr>
            <w:r>
              <w:rPr>
                <w:lang w:val="en-US"/>
              </w:rPr>
              <w:t>33.5</w:t>
            </w:r>
          </w:p>
        </w:tc>
      </w:tr>
      <w:tr w:rsidR="001F7577" w:rsidTr="001F7577">
        <w:tc>
          <w:tcPr>
            <w:tcW w:w="4606" w:type="dxa"/>
          </w:tcPr>
          <w:p w:rsidR="001F7577" w:rsidRDefault="001F7577" w:rsidP="008B5D3C">
            <w:pPr>
              <w:rPr>
                <w:lang w:val="en-US"/>
              </w:rPr>
            </w:pPr>
            <w:r>
              <w:rPr>
                <w:lang w:val="en-US"/>
              </w:rPr>
              <w:t>Senior</w:t>
            </w:r>
          </w:p>
        </w:tc>
        <w:tc>
          <w:tcPr>
            <w:tcW w:w="4606" w:type="dxa"/>
          </w:tcPr>
          <w:p w:rsidR="001F7577" w:rsidRDefault="001F7577" w:rsidP="008B5D3C">
            <w:pPr>
              <w:rPr>
                <w:lang w:val="en-US"/>
              </w:rPr>
            </w:pPr>
            <w:r>
              <w:rPr>
                <w:lang w:val="en-US"/>
              </w:rPr>
              <w:t>32.5</w:t>
            </w:r>
          </w:p>
        </w:tc>
      </w:tr>
    </w:tbl>
    <w:p w:rsidR="00305263" w:rsidRDefault="00305263" w:rsidP="008B5D3C">
      <w:pPr>
        <w:rPr>
          <w:lang w:val="en-US"/>
        </w:rPr>
      </w:pPr>
    </w:p>
    <w:p w:rsidR="00305263" w:rsidRDefault="00305263" w:rsidP="008B5D3C">
      <w:pPr>
        <w:rPr>
          <w:lang w:val="en-US"/>
        </w:rPr>
      </w:pPr>
      <w:r w:rsidRPr="00E5428C">
        <w:rPr>
          <w:b/>
          <w:i/>
          <w:color w:val="C00000"/>
          <w:lang w:val="en-US"/>
        </w:rPr>
        <w:t>Conclusion:</w:t>
      </w:r>
      <w:r>
        <w:rPr>
          <w:lang w:val="en-US"/>
        </w:rPr>
        <w:t xml:space="preserve"> </w:t>
      </w:r>
      <w:r w:rsidR="00E5428C">
        <w:rPr>
          <w:lang w:val="en-US"/>
        </w:rPr>
        <w:t xml:space="preserve"> </w:t>
      </w:r>
      <w:r>
        <w:rPr>
          <w:lang w:val="en-US"/>
        </w:rPr>
        <w:t xml:space="preserve">FDY has a greater stress score! The greater the academic level, the lower the stress for Turkish students. This could be due to the fact that FDY and </w:t>
      </w:r>
      <w:proofErr w:type="gramStart"/>
      <w:r>
        <w:rPr>
          <w:lang w:val="en-US"/>
        </w:rPr>
        <w:t>Freshman</w:t>
      </w:r>
      <w:proofErr w:type="gramEnd"/>
      <w:r>
        <w:rPr>
          <w:lang w:val="en-US"/>
        </w:rPr>
        <w:t xml:space="preserve"> have trouble being fluent in </w:t>
      </w:r>
      <w:r w:rsidR="007E7EC1">
        <w:rPr>
          <w:lang w:val="en-US"/>
        </w:rPr>
        <w:t xml:space="preserve">English </w:t>
      </w:r>
      <w:r>
        <w:rPr>
          <w:lang w:val="en-US"/>
        </w:rPr>
        <w:t xml:space="preserve">language, so it takes them time to get adjusted to their respective curricula. </w:t>
      </w:r>
      <w:r w:rsidR="00A015C2">
        <w:rPr>
          <w:lang w:val="en-US"/>
        </w:rPr>
        <w:t>H</w:t>
      </w:r>
      <w:r w:rsidR="00582837">
        <w:rPr>
          <w:lang w:val="en-US"/>
        </w:rPr>
        <w:t xml:space="preserve">owever, the decrease in stress level after becoming a sophomore could be because </w:t>
      </w:r>
      <w:r w:rsidR="0058202E">
        <w:rPr>
          <w:lang w:val="en-US"/>
        </w:rPr>
        <w:t xml:space="preserve">they’ve grown normalized to their academic situation. </w:t>
      </w:r>
      <w:r w:rsidR="00A36DF5">
        <w:rPr>
          <w:lang w:val="en-US"/>
        </w:rPr>
        <w:t>This conclusion is based on a small sample, so it cannot be completely empirically valid. The need to test a greater sample of Turkish students is required.</w:t>
      </w:r>
    </w:p>
    <w:p w:rsidR="00A36DF5" w:rsidRPr="0087546C" w:rsidRDefault="0087546C" w:rsidP="0087546C">
      <w:pPr>
        <w:pStyle w:val="ListParagraph"/>
        <w:numPr>
          <w:ilvl w:val="0"/>
          <w:numId w:val="1"/>
        </w:numPr>
        <w:rPr>
          <w:b/>
          <w:sz w:val="32"/>
          <w:szCs w:val="32"/>
          <w:lang w:val="en-US"/>
        </w:rPr>
      </w:pPr>
      <w:r w:rsidRPr="0087546C">
        <w:rPr>
          <w:b/>
          <w:color w:val="00B050"/>
          <w:sz w:val="32"/>
          <w:szCs w:val="32"/>
          <w:lang w:val="en-US"/>
        </w:rPr>
        <w:lastRenderedPageBreak/>
        <w:t>Erasmus</w:t>
      </w:r>
      <w:r w:rsidR="002D3753">
        <w:rPr>
          <w:b/>
          <w:color w:val="00B050"/>
          <w:sz w:val="32"/>
          <w:szCs w:val="32"/>
          <w:lang w:val="en-US"/>
        </w:rPr>
        <w:t>:</w:t>
      </w:r>
    </w:p>
    <w:p w:rsidR="00B55AC1" w:rsidRPr="00B60A45" w:rsidRDefault="00B55AC1" w:rsidP="0087546C">
      <w:pPr>
        <w:rPr>
          <w:lang w:val="en-US"/>
        </w:rPr>
      </w:pPr>
      <w:r w:rsidRPr="00B60A45">
        <w:rPr>
          <w:u w:val="single"/>
          <w:lang w:val="en-US"/>
        </w:rPr>
        <w:t>No of Participants:</w:t>
      </w:r>
      <w:r w:rsidRPr="00B60A45">
        <w:rPr>
          <w:lang w:val="en-US"/>
        </w:rPr>
        <w:t xml:space="preserve"> 6</w:t>
      </w:r>
    </w:p>
    <w:p w:rsidR="00B55AC1" w:rsidRPr="00B60A45" w:rsidRDefault="00B55AC1" w:rsidP="0087546C">
      <w:pPr>
        <w:rPr>
          <w:lang w:val="en-US"/>
        </w:rPr>
      </w:pPr>
      <w:r w:rsidRPr="00B60A45">
        <w:rPr>
          <w:u w:val="single"/>
          <w:lang w:val="en-US"/>
        </w:rPr>
        <w:t>Scores:</w:t>
      </w:r>
      <w:r w:rsidRPr="00B60A45">
        <w:rPr>
          <w:lang w:val="en-US"/>
        </w:rPr>
        <w:t xml:space="preserve"> 38, 44, 30, 28, 21, 28</w:t>
      </w:r>
    </w:p>
    <w:p w:rsidR="00B60A45" w:rsidRDefault="00B60A45" w:rsidP="0087546C">
      <w:pPr>
        <w:rPr>
          <w:lang w:val="en-US"/>
        </w:rPr>
      </w:pPr>
    </w:p>
    <w:p w:rsidR="00BE1F03" w:rsidRPr="008C28B6" w:rsidRDefault="00BE1F03" w:rsidP="0087546C">
      <w:pPr>
        <w:rPr>
          <w:b/>
          <w:color w:val="00B050"/>
          <w:u w:val="single"/>
          <w:lang w:val="en-US"/>
        </w:rPr>
      </w:pPr>
      <w:r w:rsidRPr="008C28B6">
        <w:rPr>
          <w:b/>
          <w:color w:val="00B050"/>
          <w:u w:val="single"/>
          <w:lang w:val="en-US"/>
        </w:rPr>
        <w:t>Average score:</w:t>
      </w:r>
    </w:p>
    <w:p w:rsidR="00BE1F03" w:rsidRDefault="00BE1F03" w:rsidP="00BE1F03">
      <w:pPr>
        <w:pStyle w:val="ListParagraph"/>
        <w:numPr>
          <w:ilvl w:val="0"/>
          <w:numId w:val="2"/>
        </w:numPr>
        <w:rPr>
          <w:lang w:val="en-US"/>
        </w:rPr>
      </w:pPr>
      <w:r>
        <w:rPr>
          <w:lang w:val="en-US"/>
        </w:rPr>
        <w:t>31.5</w:t>
      </w:r>
    </w:p>
    <w:p w:rsidR="00B32986" w:rsidRPr="00AD4397" w:rsidRDefault="00B32986" w:rsidP="00B32986">
      <w:pPr>
        <w:rPr>
          <w:color w:val="00B050"/>
          <w:u w:val="single"/>
          <w:lang w:val="en-US"/>
        </w:rPr>
      </w:pPr>
    </w:p>
    <w:p w:rsidR="000507BD" w:rsidRPr="008C28B6" w:rsidRDefault="008B6E42" w:rsidP="00B32986">
      <w:pPr>
        <w:rPr>
          <w:b/>
          <w:color w:val="00B050"/>
          <w:u w:val="single"/>
          <w:lang w:val="en-US"/>
        </w:rPr>
      </w:pPr>
      <w:r w:rsidRPr="008C28B6">
        <w:rPr>
          <w:b/>
          <w:color w:val="00B050"/>
          <w:u w:val="single"/>
          <w:lang w:val="en-US"/>
        </w:rPr>
        <w:t xml:space="preserve">Scores according to academic levels: </w:t>
      </w:r>
    </w:p>
    <w:tbl>
      <w:tblPr>
        <w:tblStyle w:val="TableGrid"/>
        <w:tblW w:w="0" w:type="auto"/>
        <w:tblLook w:val="04A0"/>
      </w:tblPr>
      <w:tblGrid>
        <w:gridCol w:w="4606"/>
        <w:gridCol w:w="4606"/>
      </w:tblGrid>
      <w:tr w:rsidR="001050D1" w:rsidTr="004A573F">
        <w:trPr>
          <w:trHeight w:val="158"/>
        </w:trPr>
        <w:tc>
          <w:tcPr>
            <w:tcW w:w="4606" w:type="dxa"/>
          </w:tcPr>
          <w:p w:rsidR="001050D1" w:rsidRPr="004A573F" w:rsidRDefault="001050D1" w:rsidP="00B32986">
            <w:pPr>
              <w:rPr>
                <w:b/>
                <w:lang w:val="en-US"/>
              </w:rPr>
            </w:pPr>
            <w:r w:rsidRPr="004A573F">
              <w:rPr>
                <w:b/>
                <w:lang w:val="en-US"/>
              </w:rPr>
              <w:t>Academic Level</w:t>
            </w:r>
          </w:p>
        </w:tc>
        <w:tc>
          <w:tcPr>
            <w:tcW w:w="4606" w:type="dxa"/>
          </w:tcPr>
          <w:p w:rsidR="001050D1" w:rsidRPr="004A573F" w:rsidRDefault="001050D1" w:rsidP="00B32986">
            <w:pPr>
              <w:rPr>
                <w:b/>
                <w:lang w:val="en-US"/>
              </w:rPr>
            </w:pPr>
            <w:r w:rsidRPr="004A573F">
              <w:rPr>
                <w:b/>
                <w:lang w:val="en-US"/>
              </w:rPr>
              <w:t>Score of Participants (Averages)</w:t>
            </w:r>
          </w:p>
        </w:tc>
      </w:tr>
      <w:tr w:rsidR="001050D1" w:rsidTr="001050D1">
        <w:tc>
          <w:tcPr>
            <w:tcW w:w="4606" w:type="dxa"/>
          </w:tcPr>
          <w:p w:rsidR="001050D1" w:rsidRDefault="001050D1" w:rsidP="00B32986">
            <w:pPr>
              <w:rPr>
                <w:lang w:val="en-US"/>
              </w:rPr>
            </w:pPr>
            <w:r>
              <w:rPr>
                <w:lang w:val="en-US"/>
              </w:rPr>
              <w:t>Senior</w:t>
            </w:r>
          </w:p>
        </w:tc>
        <w:tc>
          <w:tcPr>
            <w:tcW w:w="4606" w:type="dxa"/>
          </w:tcPr>
          <w:p w:rsidR="001050D1" w:rsidRDefault="001050D1" w:rsidP="00B32986">
            <w:pPr>
              <w:rPr>
                <w:lang w:val="en-US"/>
              </w:rPr>
            </w:pPr>
            <w:r>
              <w:rPr>
                <w:lang w:val="en-US"/>
              </w:rPr>
              <w:t>33.25</w:t>
            </w:r>
          </w:p>
        </w:tc>
      </w:tr>
      <w:tr w:rsidR="001050D1" w:rsidTr="001050D1">
        <w:tc>
          <w:tcPr>
            <w:tcW w:w="4606" w:type="dxa"/>
          </w:tcPr>
          <w:p w:rsidR="001050D1" w:rsidRDefault="001050D1" w:rsidP="00B32986">
            <w:pPr>
              <w:rPr>
                <w:lang w:val="en-US"/>
              </w:rPr>
            </w:pPr>
            <w:r>
              <w:rPr>
                <w:lang w:val="en-US"/>
              </w:rPr>
              <w:t>Sophomore</w:t>
            </w:r>
          </w:p>
        </w:tc>
        <w:tc>
          <w:tcPr>
            <w:tcW w:w="4606" w:type="dxa"/>
          </w:tcPr>
          <w:p w:rsidR="001050D1" w:rsidRDefault="001050D1" w:rsidP="00B32986">
            <w:pPr>
              <w:rPr>
                <w:lang w:val="en-US"/>
              </w:rPr>
            </w:pPr>
            <w:r>
              <w:rPr>
                <w:lang w:val="en-US"/>
              </w:rPr>
              <w:t>28</w:t>
            </w:r>
          </w:p>
        </w:tc>
      </w:tr>
      <w:tr w:rsidR="001050D1" w:rsidTr="001050D1">
        <w:tc>
          <w:tcPr>
            <w:tcW w:w="4606" w:type="dxa"/>
          </w:tcPr>
          <w:p w:rsidR="001050D1" w:rsidRDefault="001050D1" w:rsidP="00B32986">
            <w:pPr>
              <w:rPr>
                <w:lang w:val="en-US"/>
              </w:rPr>
            </w:pPr>
            <w:r>
              <w:rPr>
                <w:lang w:val="en-US"/>
              </w:rPr>
              <w:t xml:space="preserve">Junior </w:t>
            </w:r>
          </w:p>
        </w:tc>
        <w:tc>
          <w:tcPr>
            <w:tcW w:w="4606" w:type="dxa"/>
          </w:tcPr>
          <w:p w:rsidR="001050D1" w:rsidRDefault="001050D1" w:rsidP="00B32986">
            <w:pPr>
              <w:rPr>
                <w:lang w:val="en-US"/>
              </w:rPr>
            </w:pPr>
            <w:r>
              <w:rPr>
                <w:lang w:val="en-US"/>
              </w:rPr>
              <w:t>26</w:t>
            </w:r>
          </w:p>
        </w:tc>
      </w:tr>
    </w:tbl>
    <w:p w:rsidR="000507BD" w:rsidRDefault="000507BD" w:rsidP="00B32986">
      <w:pPr>
        <w:rPr>
          <w:lang w:val="en-US"/>
        </w:rPr>
      </w:pPr>
    </w:p>
    <w:p w:rsidR="00B07D60" w:rsidRDefault="00B07D60" w:rsidP="00B32986">
      <w:pPr>
        <w:rPr>
          <w:lang w:val="en-US"/>
        </w:rPr>
      </w:pPr>
      <w:r w:rsidRPr="00BB5D15">
        <w:rPr>
          <w:b/>
          <w:i/>
          <w:color w:val="00B050"/>
          <w:lang w:val="en-US"/>
        </w:rPr>
        <w:t>Conclusion:</w:t>
      </w:r>
      <w:r>
        <w:rPr>
          <w:lang w:val="en-US"/>
        </w:rPr>
        <w:t xml:space="preserve"> </w:t>
      </w:r>
      <w:r w:rsidR="00B42CAE">
        <w:rPr>
          <w:lang w:val="en-US"/>
        </w:rPr>
        <w:t>If one compares it to the average score of Turkish female students; it would seem that it’s lower in comparison (33.25 compared to the Turkish 35.42</w:t>
      </w:r>
      <w:r w:rsidR="00A54FF2">
        <w:rPr>
          <w:lang w:val="en-US"/>
        </w:rPr>
        <w:t>)</w:t>
      </w:r>
      <w:r w:rsidR="003E7719">
        <w:rPr>
          <w:lang w:val="en-US"/>
        </w:rPr>
        <w:t xml:space="preserve">. Also, there is no participant in the Erasmus group who is in the High Stress tier, and that may help us conclude that Erasmus people feel less stressed since they come here to enjoy themselves rather than take studies seriously. </w:t>
      </w:r>
      <w:r w:rsidR="00571547">
        <w:rPr>
          <w:lang w:val="en-US"/>
        </w:rPr>
        <w:t xml:space="preserve">Nevertheless, the fact that they are even moderately stressed proves that they don’t find </w:t>
      </w:r>
      <w:proofErr w:type="spellStart"/>
      <w:r w:rsidR="00571547">
        <w:rPr>
          <w:lang w:val="en-US"/>
        </w:rPr>
        <w:t>Sabanci</w:t>
      </w:r>
      <w:proofErr w:type="spellEnd"/>
      <w:r w:rsidR="00571547">
        <w:rPr>
          <w:lang w:val="en-US"/>
        </w:rPr>
        <w:t xml:space="preserve"> University as your ideal university to have fun in. </w:t>
      </w:r>
      <w:r w:rsidR="004B23F0">
        <w:rPr>
          <w:lang w:val="en-US"/>
        </w:rPr>
        <w:t xml:space="preserve">Perhaps they would be less stressed were the surroundings in </w:t>
      </w:r>
      <w:proofErr w:type="spellStart"/>
      <w:r w:rsidR="004B23F0">
        <w:rPr>
          <w:lang w:val="en-US"/>
        </w:rPr>
        <w:t>Sabanci</w:t>
      </w:r>
      <w:proofErr w:type="spellEnd"/>
      <w:r w:rsidR="004B23F0">
        <w:rPr>
          <w:lang w:val="en-US"/>
        </w:rPr>
        <w:t xml:space="preserve"> much more entertaining in comparison to other such Erasmus hotspots in Europe. </w:t>
      </w:r>
      <w:r w:rsidR="00BD44F6">
        <w:rPr>
          <w:lang w:val="en-US"/>
        </w:rPr>
        <w:t>Another interesting comparison one can make to the Turkish group is that unlike the stress level for Turkish group decreasing wh</w:t>
      </w:r>
      <w:r w:rsidR="00A171B7">
        <w:rPr>
          <w:lang w:val="en-US"/>
        </w:rPr>
        <w:t>en academic level increases (S decreasing</w:t>
      </w:r>
      <w:r w:rsidR="00BD44F6">
        <w:rPr>
          <w:lang w:val="en-US"/>
        </w:rPr>
        <w:t xml:space="preserve">, </w:t>
      </w:r>
      <w:r w:rsidR="00253657">
        <w:rPr>
          <w:lang w:val="en-US"/>
        </w:rPr>
        <w:t>A</w:t>
      </w:r>
      <w:r w:rsidR="00BD44F6">
        <w:rPr>
          <w:lang w:val="en-US"/>
        </w:rPr>
        <w:t xml:space="preserve"> increasing: A </w:t>
      </w:r>
      <w:r w:rsidR="00A171B7">
        <w:rPr>
          <w:lang w:val="en-US"/>
        </w:rPr>
        <w:t>negative</w:t>
      </w:r>
      <w:r w:rsidR="00BD44F6">
        <w:rPr>
          <w:lang w:val="en-US"/>
        </w:rPr>
        <w:t xml:space="preserve"> correlation between Stress and Academic level for Turkish group)</w:t>
      </w:r>
      <w:r w:rsidR="00253657">
        <w:rPr>
          <w:lang w:val="en-US"/>
        </w:rPr>
        <w:t xml:space="preserve">; the Stress level is </w:t>
      </w:r>
      <w:r w:rsidR="00A171B7">
        <w:rPr>
          <w:lang w:val="en-US"/>
        </w:rPr>
        <w:t xml:space="preserve">increasing the higher </w:t>
      </w:r>
      <w:r w:rsidR="00253657">
        <w:rPr>
          <w:lang w:val="en-US"/>
        </w:rPr>
        <w:t xml:space="preserve">the academic group. This could mean that perhaps the seniors who come from Erasmus find the </w:t>
      </w:r>
      <w:proofErr w:type="spellStart"/>
      <w:r w:rsidR="00253657">
        <w:rPr>
          <w:lang w:val="en-US"/>
        </w:rPr>
        <w:t>Sabanci</w:t>
      </w:r>
      <w:proofErr w:type="spellEnd"/>
      <w:r w:rsidR="00253657">
        <w:rPr>
          <w:lang w:val="en-US"/>
        </w:rPr>
        <w:t xml:space="preserve"> courses much more difficult in comparison to the ones provided in their respective universities. </w:t>
      </w:r>
      <w:r w:rsidR="0027429A">
        <w:rPr>
          <w:lang w:val="en-US"/>
        </w:rPr>
        <w:t xml:space="preserve">Of course, the results are conclusive since it’s a small sample, but the questionnaire should be taken again and try to take a greater sample of Erasmus students. </w:t>
      </w:r>
    </w:p>
    <w:p w:rsidR="00B20693" w:rsidRDefault="00B20693" w:rsidP="00B32986">
      <w:pPr>
        <w:rPr>
          <w:lang w:val="en-US"/>
        </w:rPr>
      </w:pPr>
    </w:p>
    <w:p w:rsidR="00B20693" w:rsidRDefault="00B20693" w:rsidP="00B20693">
      <w:pPr>
        <w:pStyle w:val="ListParagraph"/>
        <w:numPr>
          <w:ilvl w:val="0"/>
          <w:numId w:val="1"/>
        </w:numPr>
        <w:rPr>
          <w:b/>
          <w:color w:val="7030A0"/>
          <w:sz w:val="32"/>
          <w:szCs w:val="32"/>
          <w:lang w:val="en-US"/>
        </w:rPr>
      </w:pPr>
      <w:r w:rsidRPr="002D3753">
        <w:rPr>
          <w:b/>
          <w:color w:val="7030A0"/>
          <w:sz w:val="32"/>
          <w:szCs w:val="32"/>
          <w:lang w:val="en-US"/>
        </w:rPr>
        <w:t>International</w:t>
      </w:r>
      <w:r w:rsidR="003026D8">
        <w:rPr>
          <w:b/>
          <w:color w:val="7030A0"/>
          <w:sz w:val="32"/>
          <w:szCs w:val="32"/>
          <w:lang w:val="en-US"/>
        </w:rPr>
        <w:t>:</w:t>
      </w:r>
    </w:p>
    <w:p w:rsidR="0047659E" w:rsidRDefault="0047659E" w:rsidP="0047659E">
      <w:pPr>
        <w:ind w:left="360"/>
        <w:rPr>
          <w:b/>
          <w:color w:val="000000" w:themeColor="text1"/>
          <w:lang w:val="en-US"/>
        </w:rPr>
      </w:pPr>
      <w:r w:rsidRPr="005801F8">
        <w:rPr>
          <w:color w:val="000000" w:themeColor="text1"/>
          <w:u w:val="single"/>
          <w:lang w:val="en-US"/>
        </w:rPr>
        <w:t>No of Participants</w:t>
      </w:r>
      <w:r w:rsidRPr="005801F8">
        <w:rPr>
          <w:b/>
          <w:color w:val="000000" w:themeColor="text1"/>
          <w:u w:val="single"/>
          <w:lang w:val="en-US"/>
        </w:rPr>
        <w:t>:</w:t>
      </w:r>
      <w:r w:rsidR="005801F8">
        <w:rPr>
          <w:b/>
          <w:color w:val="000000" w:themeColor="text1"/>
          <w:u w:val="single"/>
          <w:lang w:val="en-US"/>
        </w:rPr>
        <w:t xml:space="preserve"> </w:t>
      </w:r>
      <w:r>
        <w:rPr>
          <w:b/>
          <w:color w:val="000000" w:themeColor="text1"/>
          <w:lang w:val="en-US"/>
        </w:rPr>
        <w:t xml:space="preserve"> 14</w:t>
      </w:r>
    </w:p>
    <w:p w:rsidR="0047659E" w:rsidRDefault="0047659E" w:rsidP="0047659E">
      <w:pPr>
        <w:ind w:left="360"/>
        <w:rPr>
          <w:b/>
          <w:color w:val="000000" w:themeColor="text1"/>
          <w:lang w:val="en-US"/>
        </w:rPr>
      </w:pPr>
      <w:r w:rsidRPr="005801F8">
        <w:rPr>
          <w:b/>
          <w:color w:val="000000" w:themeColor="text1"/>
          <w:u w:val="single"/>
          <w:lang w:val="en-US"/>
        </w:rPr>
        <w:t>Scores:</w:t>
      </w:r>
      <w:r>
        <w:rPr>
          <w:b/>
          <w:color w:val="000000" w:themeColor="text1"/>
          <w:lang w:val="en-US"/>
        </w:rPr>
        <w:t xml:space="preserve">  </w:t>
      </w:r>
      <w:r w:rsidR="005801F8">
        <w:rPr>
          <w:b/>
          <w:color w:val="000000" w:themeColor="text1"/>
          <w:lang w:val="en-US"/>
        </w:rPr>
        <w:t xml:space="preserve"> </w:t>
      </w:r>
      <w:r>
        <w:rPr>
          <w:b/>
          <w:color w:val="000000" w:themeColor="text1"/>
          <w:lang w:val="en-US"/>
        </w:rPr>
        <w:t>25,48,36,27,42,36,39,31,38,41,35,48,30</w:t>
      </w:r>
    </w:p>
    <w:p w:rsidR="00960B15" w:rsidRPr="005801F8" w:rsidRDefault="00960B15" w:rsidP="00960B15">
      <w:pPr>
        <w:ind w:left="360"/>
        <w:rPr>
          <w:b/>
          <w:color w:val="7030A0"/>
          <w:u w:val="single"/>
          <w:lang w:val="en-US"/>
        </w:rPr>
      </w:pPr>
      <w:r w:rsidRPr="005801F8">
        <w:rPr>
          <w:b/>
          <w:color w:val="7030A0"/>
          <w:u w:val="single"/>
          <w:lang w:val="en-US"/>
        </w:rPr>
        <w:t>Averages Score:</w:t>
      </w:r>
    </w:p>
    <w:p w:rsidR="00960B15" w:rsidRDefault="00960B15" w:rsidP="00960B15">
      <w:pPr>
        <w:pStyle w:val="ListParagraph"/>
        <w:numPr>
          <w:ilvl w:val="0"/>
          <w:numId w:val="2"/>
        </w:numPr>
        <w:rPr>
          <w:b/>
          <w:color w:val="000000" w:themeColor="text1"/>
          <w:lang w:val="en-US"/>
        </w:rPr>
      </w:pPr>
      <w:r>
        <w:rPr>
          <w:b/>
          <w:color w:val="000000" w:themeColor="text1"/>
          <w:lang w:val="en-US"/>
        </w:rPr>
        <w:t>35.14</w:t>
      </w:r>
    </w:p>
    <w:p w:rsidR="00CF6C92" w:rsidRDefault="00CF6C92" w:rsidP="00960B15">
      <w:pPr>
        <w:rPr>
          <w:b/>
          <w:color w:val="000000" w:themeColor="text1"/>
          <w:lang w:val="en-US"/>
        </w:rPr>
      </w:pPr>
    </w:p>
    <w:p w:rsidR="005801F8" w:rsidRPr="00DF2F27" w:rsidRDefault="005801F8" w:rsidP="00960B15">
      <w:pPr>
        <w:rPr>
          <w:b/>
          <w:color w:val="7030A0"/>
          <w:u w:val="single"/>
          <w:lang w:val="en-US"/>
        </w:rPr>
      </w:pPr>
      <w:r w:rsidRPr="00DF2F27">
        <w:rPr>
          <w:b/>
          <w:color w:val="7030A0"/>
          <w:u w:val="single"/>
          <w:lang w:val="en-US"/>
        </w:rPr>
        <w:lastRenderedPageBreak/>
        <w:t>Scores according to academic level:</w:t>
      </w:r>
    </w:p>
    <w:tbl>
      <w:tblPr>
        <w:tblStyle w:val="TableGrid"/>
        <w:tblW w:w="0" w:type="auto"/>
        <w:tblLook w:val="04A0"/>
      </w:tblPr>
      <w:tblGrid>
        <w:gridCol w:w="4606"/>
        <w:gridCol w:w="4606"/>
      </w:tblGrid>
      <w:tr w:rsidR="003D5254" w:rsidTr="003D5254">
        <w:tc>
          <w:tcPr>
            <w:tcW w:w="4606" w:type="dxa"/>
          </w:tcPr>
          <w:p w:rsidR="003D5254" w:rsidRDefault="003D5254" w:rsidP="00960B15">
            <w:pPr>
              <w:rPr>
                <w:b/>
                <w:color w:val="000000" w:themeColor="text1"/>
                <w:lang w:val="en-US"/>
              </w:rPr>
            </w:pPr>
            <w:r>
              <w:rPr>
                <w:b/>
                <w:color w:val="000000" w:themeColor="text1"/>
                <w:lang w:val="en-US"/>
              </w:rPr>
              <w:t>Academic Level</w:t>
            </w:r>
          </w:p>
        </w:tc>
        <w:tc>
          <w:tcPr>
            <w:tcW w:w="4606" w:type="dxa"/>
          </w:tcPr>
          <w:p w:rsidR="003D5254" w:rsidRPr="00D27D2A" w:rsidRDefault="003D5254" w:rsidP="00960B15">
            <w:pPr>
              <w:rPr>
                <w:color w:val="000000" w:themeColor="text1"/>
                <w:lang w:val="en-US"/>
              </w:rPr>
            </w:pPr>
            <w:r>
              <w:rPr>
                <w:b/>
                <w:color w:val="000000" w:themeColor="text1"/>
                <w:lang w:val="en-US"/>
              </w:rPr>
              <w:t>Scores of Participants (Average)</w:t>
            </w:r>
          </w:p>
        </w:tc>
      </w:tr>
      <w:tr w:rsidR="003D5254" w:rsidTr="003D5254">
        <w:tc>
          <w:tcPr>
            <w:tcW w:w="4606" w:type="dxa"/>
          </w:tcPr>
          <w:p w:rsidR="003D5254" w:rsidRPr="00D27D2A" w:rsidRDefault="00D14F38" w:rsidP="00960B15">
            <w:pPr>
              <w:rPr>
                <w:color w:val="000000" w:themeColor="text1"/>
                <w:lang w:val="en-US"/>
              </w:rPr>
            </w:pPr>
            <w:r>
              <w:rPr>
                <w:color w:val="000000" w:themeColor="text1"/>
                <w:lang w:val="en-US"/>
              </w:rPr>
              <w:t>Sophomore</w:t>
            </w:r>
          </w:p>
        </w:tc>
        <w:tc>
          <w:tcPr>
            <w:tcW w:w="4606" w:type="dxa"/>
          </w:tcPr>
          <w:p w:rsidR="003D5254" w:rsidRPr="005801F8" w:rsidRDefault="00D14F38" w:rsidP="00960B15">
            <w:pPr>
              <w:rPr>
                <w:color w:val="000000" w:themeColor="text1"/>
                <w:lang w:val="en-US"/>
              </w:rPr>
            </w:pPr>
            <w:r w:rsidRPr="005801F8">
              <w:rPr>
                <w:color w:val="000000" w:themeColor="text1"/>
                <w:lang w:val="en-US"/>
              </w:rPr>
              <w:t>47</w:t>
            </w:r>
          </w:p>
        </w:tc>
      </w:tr>
      <w:tr w:rsidR="003D5254" w:rsidTr="003D5254">
        <w:tc>
          <w:tcPr>
            <w:tcW w:w="4606" w:type="dxa"/>
          </w:tcPr>
          <w:p w:rsidR="003D5254" w:rsidRPr="005801F8" w:rsidRDefault="00D14F38" w:rsidP="00960B15">
            <w:pPr>
              <w:rPr>
                <w:color w:val="000000" w:themeColor="text1"/>
                <w:lang w:val="en-US"/>
              </w:rPr>
            </w:pPr>
            <w:r w:rsidRPr="005801F8">
              <w:rPr>
                <w:color w:val="000000" w:themeColor="text1"/>
                <w:lang w:val="en-US"/>
              </w:rPr>
              <w:t>PhD</w:t>
            </w:r>
          </w:p>
        </w:tc>
        <w:tc>
          <w:tcPr>
            <w:tcW w:w="4606" w:type="dxa"/>
          </w:tcPr>
          <w:p w:rsidR="00D14F38" w:rsidRPr="005801F8" w:rsidRDefault="00D14F38" w:rsidP="00960B15">
            <w:pPr>
              <w:rPr>
                <w:color w:val="000000" w:themeColor="text1"/>
                <w:lang w:val="en-US"/>
              </w:rPr>
            </w:pPr>
            <w:r w:rsidRPr="005801F8">
              <w:rPr>
                <w:color w:val="000000" w:themeColor="text1"/>
                <w:lang w:val="en-US"/>
              </w:rPr>
              <w:t>35</w:t>
            </w:r>
          </w:p>
        </w:tc>
      </w:tr>
      <w:tr w:rsidR="003D5254" w:rsidTr="003D5254">
        <w:tc>
          <w:tcPr>
            <w:tcW w:w="4606" w:type="dxa"/>
          </w:tcPr>
          <w:p w:rsidR="003D5254" w:rsidRPr="005801F8" w:rsidRDefault="00D14F38" w:rsidP="00960B15">
            <w:pPr>
              <w:rPr>
                <w:color w:val="000000" w:themeColor="text1"/>
                <w:lang w:val="en-US"/>
              </w:rPr>
            </w:pPr>
            <w:r w:rsidRPr="005801F8">
              <w:rPr>
                <w:color w:val="000000" w:themeColor="text1"/>
                <w:lang w:val="en-US"/>
              </w:rPr>
              <w:t>Freshman</w:t>
            </w:r>
          </w:p>
        </w:tc>
        <w:tc>
          <w:tcPr>
            <w:tcW w:w="4606" w:type="dxa"/>
          </w:tcPr>
          <w:p w:rsidR="003D5254" w:rsidRPr="005801F8" w:rsidRDefault="00D14F38" w:rsidP="00960B15">
            <w:pPr>
              <w:rPr>
                <w:color w:val="000000" w:themeColor="text1"/>
                <w:lang w:val="en-US"/>
              </w:rPr>
            </w:pPr>
            <w:r w:rsidRPr="005801F8">
              <w:rPr>
                <w:color w:val="000000" w:themeColor="text1"/>
                <w:lang w:val="en-US"/>
              </w:rPr>
              <w:t>34.14</w:t>
            </w:r>
          </w:p>
        </w:tc>
      </w:tr>
      <w:tr w:rsidR="003D5254" w:rsidTr="003D5254">
        <w:tc>
          <w:tcPr>
            <w:tcW w:w="4606" w:type="dxa"/>
          </w:tcPr>
          <w:p w:rsidR="003D5254" w:rsidRPr="005801F8" w:rsidRDefault="00D14F38" w:rsidP="00960B15">
            <w:pPr>
              <w:rPr>
                <w:color w:val="000000" w:themeColor="text1"/>
                <w:lang w:val="en-US"/>
              </w:rPr>
            </w:pPr>
            <w:r w:rsidRPr="005801F8">
              <w:rPr>
                <w:color w:val="000000" w:themeColor="text1"/>
                <w:lang w:val="en-US"/>
              </w:rPr>
              <w:t>Masters</w:t>
            </w:r>
          </w:p>
        </w:tc>
        <w:tc>
          <w:tcPr>
            <w:tcW w:w="4606" w:type="dxa"/>
          </w:tcPr>
          <w:p w:rsidR="003D5254" w:rsidRPr="005801F8" w:rsidRDefault="00D14F38" w:rsidP="00960B15">
            <w:pPr>
              <w:rPr>
                <w:color w:val="000000" w:themeColor="text1"/>
                <w:lang w:val="en-US"/>
              </w:rPr>
            </w:pPr>
            <w:r w:rsidRPr="005801F8">
              <w:rPr>
                <w:color w:val="000000" w:themeColor="text1"/>
                <w:lang w:val="en-US"/>
              </w:rPr>
              <w:t>28</w:t>
            </w:r>
          </w:p>
        </w:tc>
      </w:tr>
      <w:tr w:rsidR="003D5254" w:rsidTr="003D5254">
        <w:tc>
          <w:tcPr>
            <w:tcW w:w="4606" w:type="dxa"/>
          </w:tcPr>
          <w:p w:rsidR="003D5254" w:rsidRPr="005801F8" w:rsidRDefault="00D14F38" w:rsidP="00960B15">
            <w:pPr>
              <w:rPr>
                <w:color w:val="000000" w:themeColor="text1"/>
                <w:lang w:val="en-US"/>
              </w:rPr>
            </w:pPr>
            <w:r w:rsidRPr="005801F8">
              <w:rPr>
                <w:color w:val="000000" w:themeColor="text1"/>
                <w:lang w:val="en-US"/>
              </w:rPr>
              <w:t>Junior</w:t>
            </w:r>
          </w:p>
        </w:tc>
        <w:tc>
          <w:tcPr>
            <w:tcW w:w="4606" w:type="dxa"/>
          </w:tcPr>
          <w:p w:rsidR="003D5254" w:rsidRPr="005801F8" w:rsidRDefault="00D14F38" w:rsidP="00960B15">
            <w:pPr>
              <w:rPr>
                <w:color w:val="000000" w:themeColor="text1"/>
                <w:lang w:val="en-US"/>
              </w:rPr>
            </w:pPr>
            <w:r w:rsidRPr="005801F8">
              <w:rPr>
                <w:color w:val="000000" w:themeColor="text1"/>
                <w:lang w:val="en-US"/>
              </w:rPr>
              <w:t>25</w:t>
            </w:r>
          </w:p>
        </w:tc>
      </w:tr>
    </w:tbl>
    <w:p w:rsidR="00CF6C92" w:rsidRPr="00960B15" w:rsidRDefault="00CF6C92" w:rsidP="00960B15">
      <w:pPr>
        <w:rPr>
          <w:b/>
          <w:color w:val="000000" w:themeColor="text1"/>
          <w:lang w:val="en-US"/>
        </w:rPr>
      </w:pPr>
    </w:p>
    <w:p w:rsidR="00725115" w:rsidRDefault="00561814" w:rsidP="00425CFE">
      <w:pPr>
        <w:rPr>
          <w:lang w:val="en-US"/>
        </w:rPr>
      </w:pPr>
      <w:r w:rsidRPr="00B84506">
        <w:rPr>
          <w:b/>
          <w:i/>
          <w:color w:val="7030A0"/>
          <w:lang w:val="en-US"/>
        </w:rPr>
        <w:t>Conclusion:</w:t>
      </w:r>
      <w:r>
        <w:rPr>
          <w:lang w:val="en-US"/>
        </w:rPr>
        <w:t xml:space="preserve"> </w:t>
      </w:r>
      <w:r w:rsidR="008C54BA">
        <w:rPr>
          <w:lang w:val="en-US"/>
        </w:rPr>
        <w:t>This is a very interesting result, since it follows no pattern that I had as a</w:t>
      </w:r>
      <w:r w:rsidR="007F765C">
        <w:rPr>
          <w:lang w:val="en-US"/>
        </w:rPr>
        <w:t xml:space="preserve"> researcher predicted it would.</w:t>
      </w:r>
      <w:r w:rsidR="00E451AA">
        <w:rPr>
          <w:lang w:val="en-US"/>
        </w:rPr>
        <w:t xml:space="preserve"> </w:t>
      </w:r>
      <w:r w:rsidR="005B2F13">
        <w:rPr>
          <w:lang w:val="en-US"/>
        </w:rPr>
        <w:t xml:space="preserve">The </w:t>
      </w:r>
      <w:r w:rsidR="00F43BFE">
        <w:rPr>
          <w:lang w:val="en-US"/>
        </w:rPr>
        <w:t>sophomores</w:t>
      </w:r>
      <w:r w:rsidR="005B2F13">
        <w:rPr>
          <w:lang w:val="en-US"/>
        </w:rPr>
        <w:t xml:space="preserve"> from International Students have the highest stress level in comparison to the stress levels recorded of </w:t>
      </w:r>
      <w:r w:rsidR="00F43BFE">
        <w:rPr>
          <w:lang w:val="en-US"/>
        </w:rPr>
        <w:t>sophomores</w:t>
      </w:r>
      <w:r w:rsidR="005B2F13">
        <w:rPr>
          <w:lang w:val="en-US"/>
        </w:rPr>
        <w:t xml:space="preserve"> from earlier groups! One reason I could give for the high stress score is that most of these Sophomores are engineering students (this is because most International students comprise of mainly Pakistanis who are engineering students); and therefore in comparison to the diverse group of Turkish or Erasmus students (the latter belonging to mainly the Social Sciences), they find their academic life much more unbearable in comparison. </w:t>
      </w:r>
    </w:p>
    <w:p w:rsidR="00F43BFE" w:rsidRDefault="00F43BFE" w:rsidP="00425CFE">
      <w:pPr>
        <w:rPr>
          <w:lang w:val="en-US"/>
        </w:rPr>
      </w:pPr>
      <w:r>
        <w:rPr>
          <w:lang w:val="en-US"/>
        </w:rPr>
        <w:t xml:space="preserve">Nevertheless, the question as to why the stress level doesn’t increase as the academic level increases is a very difficult one to answer. </w:t>
      </w:r>
      <w:r w:rsidR="00C11C51">
        <w:rPr>
          <w:lang w:val="en-US"/>
        </w:rPr>
        <w:t xml:space="preserve">But, since I did interview the students while they were giving the questionnaires, it would seem that this group is at best a result of ‘individual differences’ and cannot be used to generalize to other International students of other universities either in Turkey or other parts of the world. </w:t>
      </w:r>
      <w:r w:rsidR="00A25027">
        <w:rPr>
          <w:lang w:val="en-US"/>
        </w:rPr>
        <w:t xml:space="preserve"> </w:t>
      </w:r>
    </w:p>
    <w:p w:rsidR="007E1A38" w:rsidRDefault="007E1A38" w:rsidP="00425CFE">
      <w:pPr>
        <w:rPr>
          <w:lang w:val="en-US"/>
        </w:rPr>
      </w:pPr>
      <w:r>
        <w:rPr>
          <w:lang w:val="en-US"/>
        </w:rPr>
        <w:t xml:space="preserve">According to my interviews, however, it can be concluded (though it is a personal deduction); the Juniors and Masters students who came from Pakistan seem to be much more academically strong than the Sophomores, who seem to be struggling to a greater extent with their studies in comparison to them. </w:t>
      </w:r>
      <w:r w:rsidR="00F836F9">
        <w:rPr>
          <w:lang w:val="en-US"/>
        </w:rPr>
        <w:t xml:space="preserve">Another </w:t>
      </w:r>
      <w:r w:rsidR="00EA723E">
        <w:rPr>
          <w:lang w:val="en-US"/>
        </w:rPr>
        <w:t>reason</w:t>
      </w:r>
      <w:r w:rsidR="00F836F9">
        <w:rPr>
          <w:lang w:val="en-US"/>
        </w:rPr>
        <w:t xml:space="preserve"> and perhaps a much more accurate deduction is that </w:t>
      </w:r>
      <w:r w:rsidR="00576339">
        <w:rPr>
          <w:lang w:val="en-US"/>
        </w:rPr>
        <w:t xml:space="preserve">the </w:t>
      </w:r>
      <w:r w:rsidR="00EA723E">
        <w:rPr>
          <w:lang w:val="en-US"/>
        </w:rPr>
        <w:t>juniors</w:t>
      </w:r>
      <w:r w:rsidR="00576339">
        <w:rPr>
          <w:lang w:val="en-US"/>
        </w:rPr>
        <w:t xml:space="preserve"> learnt from their mistakes during their previous semesters, and therefore managed to adjust themselves appropriately to their academic environment. </w:t>
      </w:r>
    </w:p>
    <w:p w:rsidR="00EA723E" w:rsidRDefault="00EA723E" w:rsidP="00425CFE">
      <w:pPr>
        <w:rPr>
          <w:lang w:val="en-US"/>
        </w:rPr>
      </w:pPr>
      <w:r>
        <w:rPr>
          <w:lang w:val="en-US"/>
        </w:rPr>
        <w:t xml:space="preserve">But, again the sample needs to include International students from all around the world rather than just Pakistanis, and therefore the result is not a reliable one. </w:t>
      </w:r>
    </w:p>
    <w:p w:rsidR="001A72D9" w:rsidRDefault="001A72D9" w:rsidP="00425CFE">
      <w:pPr>
        <w:rPr>
          <w:lang w:val="en-US"/>
        </w:rPr>
      </w:pPr>
    </w:p>
    <w:p w:rsidR="00CF70F7" w:rsidRDefault="00CF70F7" w:rsidP="00425CFE">
      <w:pPr>
        <w:rPr>
          <w:b/>
          <w:sz w:val="32"/>
          <w:szCs w:val="32"/>
          <w:lang w:val="en-US"/>
        </w:rPr>
      </w:pPr>
      <w:r w:rsidRPr="00CF70F7">
        <w:rPr>
          <w:b/>
          <w:sz w:val="32"/>
          <w:szCs w:val="32"/>
          <w:lang w:val="en-US"/>
        </w:rPr>
        <w:t xml:space="preserve">Overall Conclusion: </w:t>
      </w:r>
    </w:p>
    <w:p w:rsidR="00CF70F7" w:rsidRPr="002F5081" w:rsidRDefault="002F5081" w:rsidP="00425CFE">
      <w:pPr>
        <w:rPr>
          <w:lang w:val="en-US"/>
        </w:rPr>
      </w:pPr>
      <w:r>
        <w:rPr>
          <w:lang w:val="en-US"/>
        </w:rPr>
        <w:t xml:space="preserve">The primary hypothesis had been that </w:t>
      </w:r>
      <w:r w:rsidR="00110EDE">
        <w:rPr>
          <w:lang w:val="en-US"/>
        </w:rPr>
        <w:t xml:space="preserve">the greater the academic level, the higher the stress experienced by the students would be. </w:t>
      </w:r>
      <w:r w:rsidR="006E7289">
        <w:rPr>
          <w:lang w:val="en-US"/>
        </w:rPr>
        <w:t>This is, of course, conforming to the general notion that the more di</w:t>
      </w:r>
      <w:r w:rsidR="00E773F2">
        <w:rPr>
          <w:lang w:val="en-US"/>
        </w:rPr>
        <w:t xml:space="preserve">fficult studies get, the more stressed the student becomes. </w:t>
      </w:r>
      <w:r w:rsidR="001E3F39">
        <w:rPr>
          <w:lang w:val="en-US"/>
        </w:rPr>
        <w:t xml:space="preserve">However, save for the Erasmus group; neither the Turkish nor the International Students’ group followed the hypothesis’ prediction. </w:t>
      </w:r>
      <w:r w:rsidR="00BC67D1">
        <w:rPr>
          <w:lang w:val="en-US"/>
        </w:rPr>
        <w:t>The falsification of the hypothesis is very significant, since it helps understand the point that academic stress is a phenomenon that varies from environment to environment, and more importantly; from student to student (as is the case with the International Students’</w:t>
      </w:r>
      <w:r w:rsidR="006C2B5E">
        <w:rPr>
          <w:lang w:val="en-US"/>
        </w:rPr>
        <w:t xml:space="preserve"> group). It would seem that stress experience falls into individual differences category too. </w:t>
      </w:r>
      <w:r w:rsidR="00074294">
        <w:rPr>
          <w:lang w:val="en-US"/>
        </w:rPr>
        <w:t xml:space="preserve">Nevertheless, the samples chosen are not very large, and therefore the results cannot be considered as completely reliable or </w:t>
      </w:r>
      <w:r w:rsidR="00074294">
        <w:rPr>
          <w:lang w:val="en-US"/>
        </w:rPr>
        <w:lastRenderedPageBreak/>
        <w:t xml:space="preserve">valid. </w:t>
      </w:r>
      <w:r w:rsidR="00134927">
        <w:rPr>
          <w:lang w:val="en-US"/>
        </w:rPr>
        <w:t xml:space="preserve">Also, since the first stage of the experiment was only based on questionnaires or interviews; the </w:t>
      </w:r>
      <w:r w:rsidR="005F6BD9">
        <w:rPr>
          <w:lang w:val="en-US"/>
        </w:rPr>
        <w:t xml:space="preserve">findings can be misleading since the students could’ve lied in the test. </w:t>
      </w:r>
    </w:p>
    <w:sectPr w:rsidR="00CF70F7" w:rsidRPr="002F5081" w:rsidSect="00CC5B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27943"/>
    <w:multiLevelType w:val="hybridMultilevel"/>
    <w:tmpl w:val="7EBC4F88"/>
    <w:lvl w:ilvl="0" w:tplc="039CB5C2">
      <w:start w:val="32"/>
      <w:numFmt w:val="bullet"/>
      <w:lvlText w:val=""/>
      <w:lvlJc w:val="left"/>
      <w:pPr>
        <w:ind w:left="720" w:hanging="360"/>
      </w:pPr>
      <w:rPr>
        <w:rFonts w:ascii="Wingdings" w:eastAsiaTheme="minorEastAsia"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5CC5B52"/>
    <w:multiLevelType w:val="hybridMultilevel"/>
    <w:tmpl w:val="58D68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CA51EF6"/>
    <w:multiLevelType w:val="hybridMultilevel"/>
    <w:tmpl w:val="217E5B42"/>
    <w:lvl w:ilvl="0" w:tplc="693A3AFA">
      <w:start w:val="11"/>
      <w:numFmt w:val="bullet"/>
      <w:lvlText w:val=""/>
      <w:lvlJc w:val="left"/>
      <w:pPr>
        <w:ind w:left="1080" w:hanging="360"/>
      </w:pPr>
      <w:rPr>
        <w:rFonts w:ascii="Wingdings" w:eastAsiaTheme="minorEastAsia" w:hAnsi="Wingdings"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B5A40"/>
    <w:rsid w:val="000507BD"/>
    <w:rsid w:val="00074294"/>
    <w:rsid w:val="001050D1"/>
    <w:rsid w:val="00110EDE"/>
    <w:rsid w:val="00134927"/>
    <w:rsid w:val="001A72D9"/>
    <w:rsid w:val="001E3F39"/>
    <w:rsid w:val="001F7577"/>
    <w:rsid w:val="00253657"/>
    <w:rsid w:val="0027429A"/>
    <w:rsid w:val="002D3753"/>
    <w:rsid w:val="002F5081"/>
    <w:rsid w:val="003026D8"/>
    <w:rsid w:val="00305263"/>
    <w:rsid w:val="003607AA"/>
    <w:rsid w:val="00364595"/>
    <w:rsid w:val="0036789C"/>
    <w:rsid w:val="00371B8C"/>
    <w:rsid w:val="003D5254"/>
    <w:rsid w:val="003E7719"/>
    <w:rsid w:val="00407E6D"/>
    <w:rsid w:val="00425CFE"/>
    <w:rsid w:val="004707C4"/>
    <w:rsid w:val="0047659E"/>
    <w:rsid w:val="004A573F"/>
    <w:rsid w:val="004B23F0"/>
    <w:rsid w:val="004B5A40"/>
    <w:rsid w:val="005456AD"/>
    <w:rsid w:val="00561814"/>
    <w:rsid w:val="00571547"/>
    <w:rsid w:val="00576339"/>
    <w:rsid w:val="005801F8"/>
    <w:rsid w:val="0058202E"/>
    <w:rsid w:val="00582837"/>
    <w:rsid w:val="005B2F13"/>
    <w:rsid w:val="005E0088"/>
    <w:rsid w:val="005F6BD9"/>
    <w:rsid w:val="00623BED"/>
    <w:rsid w:val="006C2B5E"/>
    <w:rsid w:val="006E42B9"/>
    <w:rsid w:val="006E7289"/>
    <w:rsid w:val="00725115"/>
    <w:rsid w:val="007E1A38"/>
    <w:rsid w:val="007E7EC1"/>
    <w:rsid w:val="007F765C"/>
    <w:rsid w:val="008064B0"/>
    <w:rsid w:val="0087546C"/>
    <w:rsid w:val="008A71C5"/>
    <w:rsid w:val="008B5D3C"/>
    <w:rsid w:val="008B6E42"/>
    <w:rsid w:val="008C28B6"/>
    <w:rsid w:val="008C47E2"/>
    <w:rsid w:val="008C54BA"/>
    <w:rsid w:val="008F3D0D"/>
    <w:rsid w:val="00960B15"/>
    <w:rsid w:val="009F024C"/>
    <w:rsid w:val="00A015C2"/>
    <w:rsid w:val="00A171B7"/>
    <w:rsid w:val="00A25027"/>
    <w:rsid w:val="00A36DF5"/>
    <w:rsid w:val="00A54FF2"/>
    <w:rsid w:val="00A60ABD"/>
    <w:rsid w:val="00AD4397"/>
    <w:rsid w:val="00AF2EE0"/>
    <w:rsid w:val="00B07D60"/>
    <w:rsid w:val="00B20693"/>
    <w:rsid w:val="00B32986"/>
    <w:rsid w:val="00B42CAE"/>
    <w:rsid w:val="00B55AC1"/>
    <w:rsid w:val="00B6083D"/>
    <w:rsid w:val="00B60A45"/>
    <w:rsid w:val="00B84506"/>
    <w:rsid w:val="00BB5D15"/>
    <w:rsid w:val="00BC67D1"/>
    <w:rsid w:val="00BD44F6"/>
    <w:rsid w:val="00BE1F03"/>
    <w:rsid w:val="00C11C51"/>
    <w:rsid w:val="00CC5B4B"/>
    <w:rsid w:val="00CF6C92"/>
    <w:rsid w:val="00CF70F7"/>
    <w:rsid w:val="00D01113"/>
    <w:rsid w:val="00D14F38"/>
    <w:rsid w:val="00D27D2A"/>
    <w:rsid w:val="00D73D80"/>
    <w:rsid w:val="00DF2F27"/>
    <w:rsid w:val="00E451AA"/>
    <w:rsid w:val="00E5428C"/>
    <w:rsid w:val="00E773F2"/>
    <w:rsid w:val="00EA723E"/>
    <w:rsid w:val="00F15C54"/>
    <w:rsid w:val="00F324CF"/>
    <w:rsid w:val="00F43BFE"/>
    <w:rsid w:val="00F836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D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5CFE"/>
    <w:pPr>
      <w:ind w:left="720"/>
      <w:contextualSpacing/>
    </w:pPr>
  </w:style>
  <w:style w:type="character" w:styleId="PlaceholderText">
    <w:name w:val="Placeholder Text"/>
    <w:basedOn w:val="DefaultParagraphFont"/>
    <w:uiPriority w:val="99"/>
    <w:semiHidden/>
    <w:rsid w:val="00371B8C"/>
    <w:rPr>
      <w:color w:val="808080"/>
    </w:rPr>
  </w:style>
  <w:style w:type="paragraph" w:styleId="BalloonText">
    <w:name w:val="Balloon Text"/>
    <w:basedOn w:val="Normal"/>
    <w:link w:val="BalloonTextChar"/>
    <w:uiPriority w:val="99"/>
    <w:semiHidden/>
    <w:unhideWhenUsed/>
    <w:rsid w:val="0037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B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5042</Characters>
  <Application>Microsoft Office Word</Application>
  <DocSecurity>0</DocSecurity>
  <Lines>42</Lines>
  <Paragraphs>11</Paragraphs>
  <ScaleCrop>false</ScaleCrop>
  <Company>HP</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mhussain</dc:creator>
  <cp:lastModifiedBy>suuser</cp:lastModifiedBy>
  <cp:revision>2</cp:revision>
  <dcterms:created xsi:type="dcterms:W3CDTF">2014-02-21T10:58:00Z</dcterms:created>
  <dcterms:modified xsi:type="dcterms:W3CDTF">2014-02-21T10:58:00Z</dcterms:modified>
</cp:coreProperties>
</file>