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B7" w:rsidRPr="00C061B7" w:rsidRDefault="00C061B7" w:rsidP="00830566">
      <w:pPr>
        <w:jc w:val="both"/>
        <w:rPr>
          <w:rFonts w:ascii="Times New Roman" w:hAnsi="Times New Roman" w:cs="Times New Roman"/>
          <w:b/>
          <w:sz w:val="24"/>
          <w:szCs w:val="24"/>
        </w:rPr>
      </w:pPr>
      <w:r w:rsidRPr="00C061B7">
        <w:rPr>
          <w:rFonts w:ascii="Times New Roman" w:hAnsi="Times New Roman" w:cs="Times New Roman"/>
          <w:b/>
          <w:sz w:val="24"/>
          <w:szCs w:val="24"/>
        </w:rPr>
        <w:t>İslamofobi olgusunun Türkiye ve Avrupa merkezli örneklerle karşılaştırılıp incelenmesi.</w:t>
      </w:r>
    </w:p>
    <w:p w:rsidR="00C061B7" w:rsidRDefault="00C061B7" w:rsidP="00830566">
      <w:pPr>
        <w:jc w:val="both"/>
        <w:rPr>
          <w:rFonts w:ascii="Times New Roman" w:hAnsi="Times New Roman" w:cs="Times New Roman"/>
          <w:sz w:val="24"/>
          <w:szCs w:val="24"/>
        </w:rPr>
      </w:pPr>
    </w:p>
    <w:p w:rsidR="003E4DEE" w:rsidRPr="00C061B7" w:rsidRDefault="003E4DEE" w:rsidP="00830566">
      <w:pPr>
        <w:jc w:val="both"/>
        <w:rPr>
          <w:rFonts w:ascii="Times New Roman" w:hAnsi="Times New Roman" w:cs="Times New Roman"/>
          <w:sz w:val="24"/>
          <w:szCs w:val="24"/>
        </w:rPr>
      </w:pPr>
      <w:r w:rsidRPr="00C061B7">
        <w:rPr>
          <w:rFonts w:ascii="Times New Roman" w:hAnsi="Times New Roman" w:cs="Times New Roman"/>
          <w:sz w:val="24"/>
          <w:szCs w:val="24"/>
        </w:rPr>
        <w:t>Amaç</w:t>
      </w:r>
    </w:p>
    <w:p w:rsidR="00A2031D" w:rsidRPr="00C061B7" w:rsidRDefault="00440E2D" w:rsidP="00830566">
      <w:pPr>
        <w:jc w:val="both"/>
        <w:rPr>
          <w:rFonts w:ascii="Times New Roman" w:hAnsi="Times New Roman" w:cs="Times New Roman"/>
          <w:sz w:val="24"/>
          <w:szCs w:val="24"/>
        </w:rPr>
      </w:pPr>
      <w:r w:rsidRPr="00C061B7">
        <w:rPr>
          <w:rFonts w:ascii="Times New Roman" w:hAnsi="Times New Roman" w:cs="Times New Roman"/>
          <w:sz w:val="24"/>
          <w:szCs w:val="24"/>
        </w:rPr>
        <w:t>Bu p</w:t>
      </w:r>
      <w:r w:rsidR="00624D20" w:rsidRPr="00C061B7">
        <w:rPr>
          <w:rFonts w:ascii="Times New Roman" w:hAnsi="Times New Roman" w:cs="Times New Roman"/>
          <w:sz w:val="24"/>
          <w:szCs w:val="24"/>
        </w:rPr>
        <w:t xml:space="preserve">roje, ülkemizde toplumsal hayatta sıkça karşı karşıya geldiğimiz “islamofobi” olgusunun </w:t>
      </w:r>
      <w:r w:rsidRPr="00C061B7">
        <w:rPr>
          <w:rFonts w:ascii="Times New Roman" w:hAnsi="Times New Roman" w:cs="Times New Roman"/>
          <w:sz w:val="24"/>
          <w:szCs w:val="24"/>
        </w:rPr>
        <w:t xml:space="preserve">temel dinamiklerinin </w:t>
      </w:r>
      <w:r w:rsidR="00624D20" w:rsidRPr="00C061B7">
        <w:rPr>
          <w:rFonts w:ascii="Times New Roman" w:hAnsi="Times New Roman" w:cs="Times New Roman"/>
          <w:sz w:val="24"/>
          <w:szCs w:val="24"/>
        </w:rPr>
        <w:t xml:space="preserve">ve toplumda ayrımcılık ve önyargılarla kurulmus olan </w:t>
      </w:r>
      <w:r w:rsidRPr="00C061B7">
        <w:rPr>
          <w:rFonts w:ascii="Times New Roman" w:hAnsi="Times New Roman" w:cs="Times New Roman"/>
          <w:sz w:val="24"/>
          <w:szCs w:val="24"/>
        </w:rPr>
        <w:t xml:space="preserve">bu kültürel </w:t>
      </w:r>
      <w:r w:rsidR="00624D20" w:rsidRPr="00C061B7">
        <w:rPr>
          <w:rFonts w:ascii="Times New Roman" w:hAnsi="Times New Roman" w:cs="Times New Roman"/>
          <w:sz w:val="24"/>
          <w:szCs w:val="24"/>
        </w:rPr>
        <w:t xml:space="preserve">ayrısma surecinin Türkiye  özelinde ve </w:t>
      </w:r>
      <w:r w:rsidRPr="00C061B7">
        <w:rPr>
          <w:rFonts w:ascii="Times New Roman" w:hAnsi="Times New Roman" w:cs="Times New Roman"/>
          <w:sz w:val="24"/>
          <w:szCs w:val="24"/>
        </w:rPr>
        <w:t xml:space="preserve">buna ek olarak </w:t>
      </w:r>
      <w:r w:rsidR="00624D20" w:rsidRPr="00C061B7">
        <w:rPr>
          <w:rFonts w:ascii="Times New Roman" w:hAnsi="Times New Roman" w:cs="Times New Roman"/>
          <w:sz w:val="24"/>
          <w:szCs w:val="24"/>
        </w:rPr>
        <w:t>Avrupa merkezli örnekle</w:t>
      </w:r>
      <w:r w:rsidRPr="00C061B7">
        <w:rPr>
          <w:rFonts w:ascii="Times New Roman" w:hAnsi="Times New Roman" w:cs="Times New Roman"/>
          <w:sz w:val="24"/>
          <w:szCs w:val="24"/>
        </w:rPr>
        <w:t xml:space="preserve">rle karşılaştırılıp incelenmesini </w:t>
      </w:r>
      <w:r w:rsidR="00624D20" w:rsidRPr="00C061B7">
        <w:rPr>
          <w:rFonts w:ascii="Times New Roman" w:hAnsi="Times New Roman" w:cs="Times New Roman"/>
          <w:sz w:val="24"/>
          <w:szCs w:val="24"/>
        </w:rPr>
        <w:t xml:space="preserve">ve bu aydınlanmanın sonucunda bu </w:t>
      </w:r>
      <w:r w:rsidRPr="00C061B7">
        <w:rPr>
          <w:rFonts w:ascii="Times New Roman" w:hAnsi="Times New Roman" w:cs="Times New Roman"/>
          <w:sz w:val="24"/>
          <w:szCs w:val="24"/>
        </w:rPr>
        <w:t>sorun</w:t>
      </w:r>
      <w:r w:rsidR="00624D20" w:rsidRPr="00C061B7">
        <w:rPr>
          <w:rFonts w:ascii="Times New Roman" w:hAnsi="Times New Roman" w:cs="Times New Roman"/>
          <w:sz w:val="24"/>
          <w:szCs w:val="24"/>
        </w:rPr>
        <w:t xml:space="preserve"> </w:t>
      </w:r>
      <w:r w:rsidRPr="00C061B7">
        <w:rPr>
          <w:rFonts w:ascii="Times New Roman" w:hAnsi="Times New Roman" w:cs="Times New Roman"/>
          <w:sz w:val="24"/>
          <w:szCs w:val="24"/>
        </w:rPr>
        <w:t>hakkında</w:t>
      </w:r>
      <w:r w:rsidR="007C0C2A" w:rsidRPr="00C061B7">
        <w:rPr>
          <w:rFonts w:ascii="Times New Roman" w:hAnsi="Times New Roman" w:cs="Times New Roman"/>
          <w:sz w:val="24"/>
          <w:szCs w:val="24"/>
        </w:rPr>
        <w:t xml:space="preserve"> toplumsal</w:t>
      </w:r>
      <w:r w:rsidR="00624D20" w:rsidRPr="00C061B7">
        <w:rPr>
          <w:rFonts w:ascii="Times New Roman" w:hAnsi="Times New Roman" w:cs="Times New Roman"/>
          <w:sz w:val="24"/>
          <w:szCs w:val="24"/>
        </w:rPr>
        <w:t xml:space="preserve"> farkındalık yaratılmasını amaçlamaktadır.</w:t>
      </w:r>
    </w:p>
    <w:p w:rsidR="00030866" w:rsidRPr="00C061B7" w:rsidRDefault="00030866" w:rsidP="00830566">
      <w:pPr>
        <w:jc w:val="both"/>
        <w:rPr>
          <w:rFonts w:ascii="Times New Roman" w:hAnsi="Times New Roman" w:cs="Times New Roman"/>
          <w:sz w:val="24"/>
          <w:szCs w:val="24"/>
        </w:rPr>
      </w:pPr>
    </w:p>
    <w:p w:rsidR="00030866" w:rsidRPr="00C061B7" w:rsidRDefault="00030866" w:rsidP="00030866">
      <w:pPr>
        <w:jc w:val="both"/>
        <w:rPr>
          <w:rFonts w:ascii="Times New Roman" w:hAnsi="Times New Roman" w:cs="Times New Roman"/>
          <w:sz w:val="24"/>
          <w:szCs w:val="24"/>
        </w:rPr>
      </w:pPr>
    </w:p>
    <w:p w:rsidR="00030866" w:rsidRPr="00C061B7" w:rsidRDefault="00030866" w:rsidP="00030866">
      <w:pPr>
        <w:jc w:val="both"/>
        <w:rPr>
          <w:rFonts w:ascii="Times New Roman" w:hAnsi="Times New Roman" w:cs="Times New Roman"/>
          <w:sz w:val="24"/>
          <w:szCs w:val="24"/>
        </w:rPr>
      </w:pPr>
      <w:r w:rsidRPr="00C061B7">
        <w:rPr>
          <w:rFonts w:ascii="Times New Roman" w:hAnsi="Times New Roman" w:cs="Times New Roman"/>
          <w:sz w:val="24"/>
          <w:szCs w:val="24"/>
        </w:rPr>
        <w:t>Kapsam ve Problematikler</w:t>
      </w:r>
    </w:p>
    <w:p w:rsidR="00522CF7" w:rsidRPr="00C061B7" w:rsidRDefault="00586E99" w:rsidP="00586E99">
      <w:p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Yıkıcı etkileri olan bir savaş ve bunun devamında hem toplumsal hem siyasal alanda köklü dev</w:t>
      </w:r>
      <w:r w:rsidR="00A748AC" w:rsidRPr="00C061B7">
        <w:rPr>
          <w:rFonts w:ascii="Times New Roman" w:hAnsi="Times New Roman" w:cs="Times New Roman"/>
          <w:sz w:val="24"/>
          <w:szCs w:val="24"/>
        </w:rPr>
        <w:t>rimleriyle birlikte Cumhuriyet ve Atatürk d</w:t>
      </w:r>
      <w:r w:rsidR="008F742A" w:rsidRPr="00C061B7">
        <w:rPr>
          <w:rFonts w:ascii="Times New Roman" w:hAnsi="Times New Roman" w:cs="Times New Roman"/>
          <w:sz w:val="24"/>
          <w:szCs w:val="24"/>
        </w:rPr>
        <w:t xml:space="preserve">evrimleri </w:t>
      </w:r>
      <w:r w:rsidR="00A748AC" w:rsidRPr="00C061B7">
        <w:rPr>
          <w:rFonts w:ascii="Times New Roman" w:hAnsi="Times New Roman" w:cs="Times New Roman"/>
          <w:sz w:val="24"/>
          <w:szCs w:val="24"/>
        </w:rPr>
        <w:t>merkezine laikliği alan yeni bir devlet ve toplum yapısı yarattı.</w:t>
      </w:r>
      <w:r w:rsidR="008F742A" w:rsidRPr="00C061B7">
        <w:rPr>
          <w:rFonts w:ascii="Times New Roman" w:hAnsi="Times New Roman" w:cs="Times New Roman"/>
          <w:sz w:val="24"/>
          <w:szCs w:val="24"/>
        </w:rPr>
        <w:t xml:space="preserve"> Cumhuriyet sonrası dönemde, var olan bu toplum düzeninin zaman içinde farklı </w:t>
      </w:r>
      <w:r w:rsidR="0085113A" w:rsidRPr="00C061B7">
        <w:rPr>
          <w:rFonts w:ascii="Times New Roman" w:hAnsi="Times New Roman" w:cs="Times New Roman"/>
          <w:sz w:val="24"/>
          <w:szCs w:val="24"/>
        </w:rPr>
        <w:t xml:space="preserve">dini temelli </w:t>
      </w:r>
      <w:r w:rsidR="008F742A" w:rsidRPr="00C061B7">
        <w:rPr>
          <w:rFonts w:ascii="Times New Roman" w:hAnsi="Times New Roman" w:cs="Times New Roman"/>
          <w:sz w:val="24"/>
          <w:szCs w:val="24"/>
        </w:rPr>
        <w:t>iktidarların etkileriyle değişmesi, dinin yeniden önplana çıkması kemalist çevreler tarafından laikl</w:t>
      </w:r>
      <w:r w:rsidR="0057583F" w:rsidRPr="00C061B7">
        <w:rPr>
          <w:rFonts w:ascii="Times New Roman" w:hAnsi="Times New Roman" w:cs="Times New Roman"/>
          <w:sz w:val="24"/>
          <w:szCs w:val="24"/>
        </w:rPr>
        <w:t>i</w:t>
      </w:r>
      <w:r w:rsidR="008F742A" w:rsidRPr="00C061B7">
        <w:rPr>
          <w:rFonts w:ascii="Times New Roman" w:hAnsi="Times New Roman" w:cs="Times New Roman"/>
          <w:sz w:val="24"/>
          <w:szCs w:val="24"/>
        </w:rPr>
        <w:t xml:space="preserve">ğe alternatif olarak algılandığı </w:t>
      </w:r>
      <w:r w:rsidR="00C77BAC" w:rsidRPr="00C061B7">
        <w:rPr>
          <w:rFonts w:ascii="Times New Roman" w:hAnsi="Times New Roman" w:cs="Times New Roman"/>
          <w:sz w:val="24"/>
          <w:szCs w:val="24"/>
        </w:rPr>
        <w:t>için bu çevreler için</w:t>
      </w:r>
      <w:r w:rsidR="0085113A" w:rsidRPr="00C061B7">
        <w:rPr>
          <w:rFonts w:ascii="Times New Roman" w:hAnsi="Times New Roman" w:cs="Times New Roman"/>
          <w:sz w:val="24"/>
          <w:szCs w:val="24"/>
        </w:rPr>
        <w:t xml:space="preserve"> </w:t>
      </w:r>
      <w:r w:rsidR="008F742A" w:rsidRPr="00C061B7">
        <w:rPr>
          <w:rFonts w:ascii="Times New Roman" w:hAnsi="Times New Roman" w:cs="Times New Roman"/>
          <w:sz w:val="24"/>
          <w:szCs w:val="24"/>
        </w:rPr>
        <w:t xml:space="preserve">rahatsız edici hatta korkutucu  bir hal aldı. </w:t>
      </w:r>
      <w:r w:rsidR="0085113A" w:rsidRPr="00C061B7">
        <w:rPr>
          <w:rFonts w:ascii="Times New Roman" w:hAnsi="Times New Roman" w:cs="Times New Roman"/>
          <w:sz w:val="24"/>
          <w:szCs w:val="24"/>
        </w:rPr>
        <w:t xml:space="preserve">Uzun vadede bu değişim bu çevrelerde kendini Cumhuriyet’in ilk yıllarına duyulan bir özlem olarak gösterdi. </w:t>
      </w:r>
      <w:r w:rsidR="003012FF" w:rsidRPr="00C061B7">
        <w:rPr>
          <w:rFonts w:ascii="Times New Roman" w:hAnsi="Times New Roman" w:cs="Times New Roman"/>
          <w:sz w:val="24"/>
          <w:szCs w:val="24"/>
        </w:rPr>
        <w:t xml:space="preserve">Bunun bir göstergesi olarak Atatürk ve Atatürk’e dair imgeler toplumsal hayatta daha da görünür hale geldi. </w:t>
      </w:r>
      <w:r w:rsidR="0085113A" w:rsidRPr="00C061B7">
        <w:rPr>
          <w:rFonts w:ascii="Times New Roman" w:hAnsi="Times New Roman" w:cs="Times New Roman"/>
          <w:sz w:val="24"/>
          <w:szCs w:val="24"/>
        </w:rPr>
        <w:t>1990 larda Atatürk imgelerinin ticarileşmesine yol açan önemli aktörlerden biri, kamuya açık siyaset pazarında İ</w:t>
      </w:r>
      <w:r w:rsidR="003012FF" w:rsidRPr="00C061B7">
        <w:rPr>
          <w:rFonts w:ascii="Times New Roman" w:hAnsi="Times New Roman" w:cs="Times New Roman"/>
          <w:sz w:val="24"/>
          <w:szCs w:val="24"/>
        </w:rPr>
        <w:t>s</w:t>
      </w:r>
      <w:r w:rsidR="0085113A" w:rsidRPr="00C061B7">
        <w:rPr>
          <w:rFonts w:ascii="Times New Roman" w:hAnsi="Times New Roman" w:cs="Times New Roman"/>
          <w:sz w:val="24"/>
          <w:szCs w:val="24"/>
        </w:rPr>
        <w:t>lami sembollerin ortaya çıkışıydı. Türbanlı üniversite öğrencilerinin modern cumhuriyetin laik kurumlarını doldurmaları İslamiyetin kamusal görünürlüğünün ilk belirtileriydi</w:t>
      </w:r>
      <w:r w:rsidR="003012FF" w:rsidRPr="00C061B7">
        <w:rPr>
          <w:rFonts w:ascii="Times New Roman" w:hAnsi="Times New Roman" w:cs="Times New Roman"/>
          <w:sz w:val="24"/>
          <w:szCs w:val="24"/>
        </w:rPr>
        <w:t>.</w:t>
      </w:r>
      <w:r w:rsidR="0085113A" w:rsidRPr="00C061B7">
        <w:rPr>
          <w:rFonts w:ascii="Times New Roman" w:hAnsi="Times New Roman" w:cs="Times New Roman"/>
          <w:sz w:val="24"/>
          <w:szCs w:val="24"/>
        </w:rPr>
        <w:t xml:space="preserve"> (Özyürek,Esra,2009).</w:t>
      </w:r>
      <w:r w:rsidR="003012FF" w:rsidRPr="00C061B7">
        <w:rPr>
          <w:rFonts w:ascii="Times New Roman" w:hAnsi="Times New Roman" w:cs="Times New Roman"/>
          <w:sz w:val="24"/>
          <w:szCs w:val="24"/>
        </w:rPr>
        <w:t xml:space="preserve"> </w:t>
      </w:r>
      <w:r w:rsidR="008F742A" w:rsidRPr="00C061B7">
        <w:rPr>
          <w:rFonts w:ascii="Times New Roman" w:hAnsi="Times New Roman" w:cs="Times New Roman"/>
          <w:sz w:val="24"/>
          <w:szCs w:val="24"/>
        </w:rPr>
        <w:t>Uzun vadede Cumhuriyet’in ilk yıllarına duyulan bu özlem ve kemalizmin süreç içerisinde farklı iktidarlar tarafından tekrar yorumlanması ise günümüze miras kalan dini tabanl</w:t>
      </w:r>
      <w:r w:rsidR="0085113A" w:rsidRPr="00C061B7">
        <w:rPr>
          <w:rFonts w:ascii="Times New Roman" w:hAnsi="Times New Roman" w:cs="Times New Roman"/>
          <w:sz w:val="24"/>
          <w:szCs w:val="24"/>
        </w:rPr>
        <w:t>ı kut</w:t>
      </w:r>
      <w:r w:rsidR="003012FF" w:rsidRPr="00C061B7">
        <w:rPr>
          <w:rFonts w:ascii="Times New Roman" w:hAnsi="Times New Roman" w:cs="Times New Roman"/>
          <w:sz w:val="24"/>
          <w:szCs w:val="24"/>
        </w:rPr>
        <w:t>uplaşmanın  temellerini oluşturmaktadır</w:t>
      </w:r>
      <w:r w:rsidR="008F742A" w:rsidRPr="00C061B7">
        <w:rPr>
          <w:rFonts w:ascii="Times New Roman" w:hAnsi="Times New Roman" w:cs="Times New Roman"/>
          <w:sz w:val="24"/>
          <w:szCs w:val="24"/>
        </w:rPr>
        <w:t xml:space="preserve">. </w:t>
      </w:r>
      <w:r w:rsidR="00204825" w:rsidRPr="00C061B7">
        <w:rPr>
          <w:rFonts w:ascii="Times New Roman" w:hAnsi="Times New Roman" w:cs="Times New Roman"/>
          <w:sz w:val="24"/>
          <w:szCs w:val="24"/>
        </w:rPr>
        <w:t>Bunun</w:t>
      </w:r>
      <w:r w:rsidR="00126A8C" w:rsidRPr="00C061B7">
        <w:rPr>
          <w:rFonts w:ascii="Times New Roman" w:hAnsi="Times New Roman" w:cs="Times New Roman"/>
          <w:sz w:val="24"/>
          <w:szCs w:val="24"/>
        </w:rPr>
        <w:t xml:space="preserve"> </w:t>
      </w:r>
      <w:r w:rsidR="002E11F3" w:rsidRPr="00C061B7">
        <w:rPr>
          <w:rFonts w:ascii="Times New Roman" w:hAnsi="Times New Roman" w:cs="Times New Roman"/>
          <w:sz w:val="24"/>
          <w:szCs w:val="24"/>
        </w:rPr>
        <w:t>altında</w:t>
      </w:r>
      <w:r w:rsidR="00204825" w:rsidRPr="00C061B7">
        <w:rPr>
          <w:rFonts w:ascii="Times New Roman" w:hAnsi="Times New Roman" w:cs="Times New Roman"/>
          <w:sz w:val="24"/>
          <w:szCs w:val="24"/>
        </w:rPr>
        <w:t xml:space="preserve"> yatan neden olarak ise </w:t>
      </w:r>
      <w:r w:rsidR="002E11F3" w:rsidRPr="00C061B7">
        <w:rPr>
          <w:rFonts w:ascii="Times New Roman" w:hAnsi="Times New Roman" w:cs="Times New Roman"/>
          <w:sz w:val="24"/>
          <w:szCs w:val="24"/>
        </w:rPr>
        <w:t xml:space="preserve">gerek toplumsal gerek ekonomik ilşkilerde muhafazakar çevrenin güç kazanması gösterilebilir. Türkiye’de gözlenen bu </w:t>
      </w:r>
      <w:r w:rsidR="00204825" w:rsidRPr="00C061B7">
        <w:rPr>
          <w:rFonts w:ascii="Times New Roman" w:hAnsi="Times New Roman" w:cs="Times New Roman"/>
          <w:sz w:val="24"/>
          <w:szCs w:val="24"/>
        </w:rPr>
        <w:t>kutuplaşmanın</w:t>
      </w:r>
      <w:r w:rsidR="002E11F3" w:rsidRPr="00C061B7">
        <w:rPr>
          <w:rFonts w:ascii="Times New Roman" w:hAnsi="Times New Roman" w:cs="Times New Roman"/>
          <w:sz w:val="24"/>
          <w:szCs w:val="24"/>
        </w:rPr>
        <w:t xml:space="preserve"> getirdiği </w:t>
      </w:r>
      <w:r w:rsidR="00204825" w:rsidRPr="00C061B7">
        <w:rPr>
          <w:rFonts w:ascii="Times New Roman" w:hAnsi="Times New Roman" w:cs="Times New Roman"/>
          <w:sz w:val="24"/>
          <w:szCs w:val="24"/>
        </w:rPr>
        <w:t xml:space="preserve">bir problem olarak islamofobi, bu bağlamda </w:t>
      </w:r>
      <w:r w:rsidR="002E11F3" w:rsidRPr="00C061B7">
        <w:rPr>
          <w:rFonts w:ascii="Times New Roman" w:hAnsi="Times New Roman" w:cs="Times New Roman"/>
          <w:sz w:val="24"/>
          <w:szCs w:val="24"/>
        </w:rPr>
        <w:t>Avrupa’daki</w:t>
      </w:r>
      <w:r w:rsidR="00B60C05" w:rsidRPr="00C061B7">
        <w:rPr>
          <w:rFonts w:ascii="Times New Roman" w:hAnsi="Times New Roman" w:cs="Times New Roman"/>
          <w:sz w:val="24"/>
          <w:szCs w:val="24"/>
        </w:rPr>
        <w:t xml:space="preserve">nden </w:t>
      </w:r>
      <w:r w:rsidR="00204825" w:rsidRPr="00C061B7">
        <w:rPr>
          <w:rFonts w:ascii="Times New Roman" w:hAnsi="Times New Roman" w:cs="Times New Roman"/>
          <w:sz w:val="24"/>
          <w:szCs w:val="24"/>
        </w:rPr>
        <w:t>temelleri bakımından pek çok noktada</w:t>
      </w:r>
      <w:r w:rsidR="002E11F3" w:rsidRPr="00C061B7">
        <w:rPr>
          <w:rFonts w:ascii="Times New Roman" w:hAnsi="Times New Roman" w:cs="Times New Roman"/>
          <w:sz w:val="24"/>
          <w:szCs w:val="24"/>
        </w:rPr>
        <w:t xml:space="preserve"> ayrışmaktadır. </w:t>
      </w:r>
      <w:r w:rsidR="008C04F6" w:rsidRPr="00C061B7">
        <w:rPr>
          <w:rFonts w:ascii="Times New Roman" w:hAnsi="Times New Roman" w:cs="Times New Roman"/>
          <w:sz w:val="24"/>
          <w:szCs w:val="24"/>
        </w:rPr>
        <w:t>Çoğunluğun müslüman olduğu, Türk toplumunda görülen islamofobi</w:t>
      </w:r>
      <w:r w:rsidR="00B60C05" w:rsidRPr="00C061B7">
        <w:rPr>
          <w:rFonts w:ascii="Times New Roman" w:hAnsi="Times New Roman" w:cs="Times New Roman"/>
          <w:sz w:val="24"/>
          <w:szCs w:val="24"/>
        </w:rPr>
        <w:t xml:space="preserve">, </w:t>
      </w:r>
      <w:r w:rsidR="008C04F6" w:rsidRPr="00C061B7">
        <w:rPr>
          <w:rFonts w:ascii="Times New Roman" w:hAnsi="Times New Roman" w:cs="Times New Roman"/>
          <w:sz w:val="24"/>
          <w:szCs w:val="24"/>
        </w:rPr>
        <w:t>şekil olarak Avrupa’dakinden daha farklı oluşuyla islamofobinin tek bir türü olmadığını göstermektedir</w:t>
      </w:r>
      <w:r w:rsidR="00B60C05" w:rsidRPr="00C061B7">
        <w:rPr>
          <w:rFonts w:ascii="Times New Roman" w:hAnsi="Times New Roman" w:cs="Times New Roman"/>
          <w:sz w:val="24"/>
          <w:szCs w:val="24"/>
        </w:rPr>
        <w:t>. Avrupa’da islamofobinin temeli olarak Müslüman toplumların özellikle ekonomik nedenler</w:t>
      </w:r>
      <w:r w:rsidR="00C77BAC" w:rsidRPr="00C061B7">
        <w:rPr>
          <w:rFonts w:ascii="Times New Roman" w:hAnsi="Times New Roman" w:cs="Times New Roman"/>
          <w:sz w:val="24"/>
          <w:szCs w:val="24"/>
        </w:rPr>
        <w:t>le</w:t>
      </w:r>
      <w:r w:rsidR="00B60C05" w:rsidRPr="00C061B7">
        <w:rPr>
          <w:rFonts w:ascii="Times New Roman" w:hAnsi="Times New Roman" w:cs="Times New Roman"/>
          <w:sz w:val="24"/>
          <w:szCs w:val="24"/>
        </w:rPr>
        <w:t xml:space="preserve"> Avrupa’ya göç etmeleri gösterilebilir.  Öyle ki </w:t>
      </w:r>
      <w:r w:rsidR="002E11F3" w:rsidRPr="00C061B7">
        <w:rPr>
          <w:rFonts w:ascii="Times New Roman" w:hAnsi="Times New Roman" w:cs="Times New Roman"/>
          <w:sz w:val="24"/>
          <w:szCs w:val="24"/>
        </w:rPr>
        <w:t>Müslüman toplumların Avrupa’ya olan göçünün artmasıyla birlikte islam karşıtı davranışlar Avrupalı vatand</w:t>
      </w:r>
      <w:r w:rsidR="00B60C05" w:rsidRPr="00C061B7">
        <w:rPr>
          <w:rFonts w:ascii="Times New Roman" w:hAnsi="Times New Roman" w:cs="Times New Roman"/>
          <w:sz w:val="24"/>
          <w:szCs w:val="24"/>
        </w:rPr>
        <w:t>aşlar arasında artmaya başlamıştır(Taras,Raymond,2012)</w:t>
      </w:r>
      <w:r w:rsidR="002E11F3" w:rsidRPr="00C061B7">
        <w:rPr>
          <w:rFonts w:ascii="Times New Roman" w:hAnsi="Times New Roman" w:cs="Times New Roman"/>
          <w:sz w:val="24"/>
          <w:szCs w:val="24"/>
        </w:rPr>
        <w:t>. Avrupa genelinde görülen bu davranışın arkasında göç hareketleriyle birlikte değişen ekonomik şartlar ve ülkelerin tutumlarına göre değişkenl</w:t>
      </w:r>
      <w:r w:rsidR="00B60C05" w:rsidRPr="00C061B7">
        <w:rPr>
          <w:rFonts w:ascii="Times New Roman" w:hAnsi="Times New Roman" w:cs="Times New Roman"/>
          <w:sz w:val="24"/>
          <w:szCs w:val="24"/>
        </w:rPr>
        <w:t>ik gösteren entegrasyon yahut g</w:t>
      </w:r>
      <w:r w:rsidR="002E11F3" w:rsidRPr="00C061B7">
        <w:rPr>
          <w:rFonts w:ascii="Times New Roman" w:hAnsi="Times New Roman" w:cs="Times New Roman"/>
          <w:sz w:val="24"/>
          <w:szCs w:val="24"/>
        </w:rPr>
        <w:t xml:space="preserve">ettolaştırma politikalrı da etkili olmuştur. Fakat </w:t>
      </w:r>
      <w:r w:rsidR="00B60C05" w:rsidRPr="00C061B7">
        <w:rPr>
          <w:rFonts w:ascii="Times New Roman" w:hAnsi="Times New Roman" w:cs="Times New Roman"/>
          <w:sz w:val="24"/>
          <w:szCs w:val="24"/>
        </w:rPr>
        <w:t xml:space="preserve">bu etmenlerin ötesinde </w:t>
      </w:r>
      <w:r w:rsidR="002E11F3" w:rsidRPr="00C061B7">
        <w:rPr>
          <w:rFonts w:ascii="Times New Roman" w:hAnsi="Times New Roman" w:cs="Times New Roman"/>
          <w:sz w:val="24"/>
          <w:szCs w:val="24"/>
        </w:rPr>
        <w:t>özellikle politikacıkların ve vatandaşların milliyet ve ırk temelli önyargıları</w:t>
      </w:r>
      <w:r w:rsidR="00027ADF" w:rsidRPr="00C061B7">
        <w:rPr>
          <w:rFonts w:ascii="Times New Roman" w:hAnsi="Times New Roman" w:cs="Times New Roman"/>
          <w:sz w:val="24"/>
          <w:szCs w:val="24"/>
        </w:rPr>
        <w:t xml:space="preserve"> </w:t>
      </w:r>
      <w:r w:rsidR="00B60C05" w:rsidRPr="00C061B7">
        <w:rPr>
          <w:rFonts w:ascii="Times New Roman" w:hAnsi="Times New Roman" w:cs="Times New Roman"/>
          <w:sz w:val="24"/>
          <w:szCs w:val="24"/>
        </w:rPr>
        <w:t>daha büyük bir öne</w:t>
      </w:r>
      <w:r w:rsidR="00027ADF" w:rsidRPr="00C061B7">
        <w:rPr>
          <w:rFonts w:ascii="Times New Roman" w:hAnsi="Times New Roman" w:cs="Times New Roman"/>
          <w:sz w:val="24"/>
          <w:szCs w:val="24"/>
        </w:rPr>
        <w:t xml:space="preserve">m taşımaktadır. Bu noktada bu yaklaşımı daha iyi kavrayabilmek adına eski Fransız cumhurbaşkanı </w:t>
      </w:r>
      <w:r w:rsidR="00D008D0" w:rsidRPr="00C061B7">
        <w:rPr>
          <w:rFonts w:ascii="Times New Roman" w:hAnsi="Times New Roman" w:cs="Times New Roman"/>
          <w:sz w:val="24"/>
          <w:szCs w:val="24"/>
        </w:rPr>
        <w:t>Valery Giscard d’Estaing’in</w:t>
      </w:r>
      <w:r w:rsidR="00027ADF" w:rsidRPr="00C061B7">
        <w:rPr>
          <w:rFonts w:ascii="Times New Roman" w:hAnsi="Times New Roman" w:cs="Times New Roman"/>
          <w:sz w:val="24"/>
          <w:szCs w:val="24"/>
        </w:rPr>
        <w:t xml:space="preserve"> “farklı kültür, farklı yaklaşım, farklı yaşam biçimi” ifadeleri örnek gösterilebilir. Bu sözler islam toplumlarına yönelik ayrımcılığın kökeninde yatan önyargıyı ve </w:t>
      </w:r>
      <w:r w:rsidR="00B60C05" w:rsidRPr="00C061B7">
        <w:rPr>
          <w:rFonts w:ascii="Times New Roman" w:hAnsi="Times New Roman" w:cs="Times New Roman"/>
          <w:sz w:val="24"/>
          <w:szCs w:val="24"/>
        </w:rPr>
        <w:t>dini pek çok şeyin temeli olarak gören sığ anlayışı</w:t>
      </w:r>
      <w:r w:rsidR="00D008D0" w:rsidRPr="00C061B7">
        <w:rPr>
          <w:rFonts w:ascii="Times New Roman" w:hAnsi="Times New Roman" w:cs="Times New Roman"/>
          <w:sz w:val="24"/>
          <w:szCs w:val="24"/>
        </w:rPr>
        <w:t xml:space="preserve"> açıkça göstermektedir</w:t>
      </w:r>
      <w:r w:rsidR="00027ADF" w:rsidRPr="00C061B7">
        <w:rPr>
          <w:rFonts w:ascii="Times New Roman" w:hAnsi="Times New Roman" w:cs="Times New Roman"/>
          <w:sz w:val="24"/>
          <w:szCs w:val="24"/>
        </w:rPr>
        <w:t xml:space="preserve">. </w:t>
      </w:r>
      <w:r w:rsidR="00B60C05" w:rsidRPr="00C061B7">
        <w:rPr>
          <w:rFonts w:ascii="Times New Roman" w:hAnsi="Times New Roman" w:cs="Times New Roman"/>
          <w:sz w:val="24"/>
          <w:szCs w:val="24"/>
        </w:rPr>
        <w:t>İncelemeyi planladığımız</w:t>
      </w:r>
      <w:r w:rsidR="00027ADF" w:rsidRPr="00C061B7">
        <w:rPr>
          <w:rFonts w:ascii="Times New Roman" w:hAnsi="Times New Roman" w:cs="Times New Roman"/>
          <w:sz w:val="24"/>
          <w:szCs w:val="24"/>
        </w:rPr>
        <w:t xml:space="preserve"> bu farklı islamofobi örnekleri</w:t>
      </w:r>
      <w:r w:rsidR="00B60C05" w:rsidRPr="00C061B7">
        <w:rPr>
          <w:rFonts w:ascii="Times New Roman" w:hAnsi="Times New Roman" w:cs="Times New Roman"/>
          <w:sz w:val="24"/>
          <w:szCs w:val="24"/>
        </w:rPr>
        <w:t>,</w:t>
      </w:r>
      <w:r w:rsidR="009F0395" w:rsidRPr="00C061B7">
        <w:rPr>
          <w:rFonts w:ascii="Times New Roman" w:hAnsi="Times New Roman" w:cs="Times New Roman"/>
          <w:sz w:val="24"/>
          <w:szCs w:val="24"/>
        </w:rPr>
        <w:t xml:space="preserve"> öncelikle bu ayrımcılığın</w:t>
      </w:r>
      <w:r w:rsidR="00027ADF" w:rsidRPr="00C061B7">
        <w:rPr>
          <w:rFonts w:ascii="Times New Roman" w:hAnsi="Times New Roman" w:cs="Times New Roman"/>
          <w:sz w:val="24"/>
          <w:szCs w:val="24"/>
        </w:rPr>
        <w:t xml:space="preserve"> farklı </w:t>
      </w:r>
      <w:r w:rsidR="009F0395" w:rsidRPr="00C061B7">
        <w:rPr>
          <w:rFonts w:ascii="Times New Roman" w:hAnsi="Times New Roman" w:cs="Times New Roman"/>
          <w:sz w:val="24"/>
          <w:szCs w:val="24"/>
        </w:rPr>
        <w:t xml:space="preserve">dinamiklerini </w:t>
      </w:r>
      <w:r w:rsidR="00302EFA" w:rsidRPr="00C061B7">
        <w:rPr>
          <w:rFonts w:ascii="Times New Roman" w:hAnsi="Times New Roman" w:cs="Times New Roman"/>
          <w:sz w:val="24"/>
          <w:szCs w:val="24"/>
        </w:rPr>
        <w:t>ve bunun yanısıra</w:t>
      </w:r>
      <w:r w:rsidR="00D008D0" w:rsidRPr="00C061B7">
        <w:rPr>
          <w:rFonts w:ascii="Times New Roman" w:hAnsi="Times New Roman" w:cs="Times New Roman"/>
          <w:sz w:val="24"/>
          <w:szCs w:val="24"/>
        </w:rPr>
        <w:t xml:space="preserve"> </w:t>
      </w:r>
      <w:r w:rsidR="00027ADF" w:rsidRPr="00C061B7">
        <w:rPr>
          <w:rFonts w:ascii="Times New Roman" w:hAnsi="Times New Roman" w:cs="Times New Roman"/>
          <w:sz w:val="24"/>
          <w:szCs w:val="24"/>
        </w:rPr>
        <w:t>önyargı gibi</w:t>
      </w:r>
      <w:r w:rsidR="009F0395" w:rsidRPr="00C061B7">
        <w:rPr>
          <w:rFonts w:ascii="Times New Roman" w:hAnsi="Times New Roman" w:cs="Times New Roman"/>
          <w:sz w:val="24"/>
          <w:szCs w:val="24"/>
        </w:rPr>
        <w:t xml:space="preserve"> ortak </w:t>
      </w:r>
      <w:r w:rsidR="00027ADF" w:rsidRPr="00C061B7">
        <w:rPr>
          <w:rFonts w:ascii="Times New Roman" w:hAnsi="Times New Roman" w:cs="Times New Roman"/>
          <w:sz w:val="24"/>
          <w:szCs w:val="24"/>
        </w:rPr>
        <w:t xml:space="preserve"> payda</w:t>
      </w:r>
      <w:r w:rsidR="00D008D0" w:rsidRPr="00C061B7">
        <w:rPr>
          <w:rFonts w:ascii="Times New Roman" w:hAnsi="Times New Roman" w:cs="Times New Roman"/>
          <w:sz w:val="24"/>
          <w:szCs w:val="24"/>
        </w:rPr>
        <w:t>larını</w:t>
      </w:r>
      <w:r w:rsidR="009F0395" w:rsidRPr="00C061B7">
        <w:rPr>
          <w:rFonts w:ascii="Times New Roman" w:hAnsi="Times New Roman" w:cs="Times New Roman"/>
          <w:sz w:val="24"/>
          <w:szCs w:val="24"/>
        </w:rPr>
        <w:t xml:space="preserve"> </w:t>
      </w:r>
      <w:r w:rsidR="00027ADF" w:rsidRPr="00C061B7">
        <w:rPr>
          <w:rFonts w:ascii="Times New Roman" w:hAnsi="Times New Roman" w:cs="Times New Roman"/>
          <w:sz w:val="24"/>
          <w:szCs w:val="24"/>
        </w:rPr>
        <w:t xml:space="preserve"> gözler önüne </w:t>
      </w:r>
      <w:r w:rsidR="009F0395" w:rsidRPr="00C061B7">
        <w:rPr>
          <w:rFonts w:ascii="Times New Roman" w:hAnsi="Times New Roman" w:cs="Times New Roman"/>
          <w:sz w:val="24"/>
          <w:szCs w:val="24"/>
        </w:rPr>
        <w:t>sermeyi amaçlamaktadır.</w:t>
      </w:r>
    </w:p>
    <w:p w:rsidR="006D1A14" w:rsidRPr="00C061B7" w:rsidRDefault="006D1A14" w:rsidP="00586E99">
      <w:pPr>
        <w:spacing w:line="240" w:lineRule="auto"/>
        <w:jc w:val="both"/>
        <w:rPr>
          <w:rFonts w:ascii="Times New Roman" w:hAnsi="Times New Roman" w:cs="Times New Roman"/>
          <w:sz w:val="24"/>
          <w:szCs w:val="24"/>
        </w:rPr>
      </w:pPr>
    </w:p>
    <w:p w:rsidR="006D1A14" w:rsidRPr="00C061B7" w:rsidRDefault="006D1A14" w:rsidP="006D1A14">
      <w:p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İzlenilecek Yol</w:t>
      </w:r>
    </w:p>
    <w:p w:rsidR="006D1A14" w:rsidRPr="00C061B7" w:rsidRDefault="006D1A14" w:rsidP="006D1A14">
      <w:p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Bireylerin hayatlarına fazlasıyla etki etmesi nedeniyle güçlü bir toplumsal arkaplan taşıyan proje, problemlerin analizinde, taraflar olarak kabul edilebilecek vatandaslar ve sivil toplum kurulusları ile yapılacak sözlü tarih mülakatları ışığında, Türkiye ve Avrupa’da görülen islamofobi örneklerinin birbirinden ayrıldıgı dinamikleri inceleyecek ve bunları mümkün olan en somut şekilde ortaya koymaya çalışacaktır. Bunun yanında iki problemlatiğin birleştirici unsuru olan önyargılar konusunda da toplumsal çapta bir farkındalık yaratma ve bu önyargıların giderilmesi noktasında öncü bir rol üstlenecektir.</w:t>
      </w:r>
    </w:p>
    <w:p w:rsidR="006D1A14" w:rsidRPr="00C061B7" w:rsidRDefault="006D1A14" w:rsidP="006D1A14">
      <w:p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Eylem Planı:</w:t>
      </w:r>
    </w:p>
    <w:p w:rsidR="006D1A14" w:rsidRPr="00C061B7" w:rsidRDefault="006D1A14" w:rsidP="006D1A14">
      <w:pPr>
        <w:pStyle w:val="ListParagraph"/>
        <w:numPr>
          <w:ilvl w:val="0"/>
          <w:numId w:val="1"/>
        </w:num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Türkiye Cumhuriyeti’nin sekülerizm tarihi üzerine kaynak taraması yapılması ve uzman akademisyenlerden konu hakkında destek alınması</w:t>
      </w:r>
    </w:p>
    <w:p w:rsidR="006D1A14" w:rsidRPr="00C061B7" w:rsidRDefault="006D1A14" w:rsidP="006D1A14">
      <w:pPr>
        <w:pStyle w:val="ListParagraph"/>
        <w:numPr>
          <w:ilvl w:val="0"/>
          <w:numId w:val="1"/>
        </w:num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Avrupa’da gözlemlenen islamofobi hakkında detaylı bir kaynak taraması yapılması ve uzman akademisyenlerden destek alınması.</w:t>
      </w:r>
    </w:p>
    <w:p w:rsidR="006D1A14" w:rsidRPr="00C061B7" w:rsidRDefault="006D1A14" w:rsidP="006D1A14">
      <w:pPr>
        <w:pStyle w:val="ListParagraph"/>
        <w:numPr>
          <w:ilvl w:val="0"/>
          <w:numId w:val="1"/>
        </w:num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Pilot ülkelerde, sorunların analizi ve çözümü noktasında önemli bir yere sahip olan mülakatların yapılacağı tarafların (sivil toplum kuruluşları, seçilecek müslüman yoğunluğu fazla mahalleler) belirlenmesi.</w:t>
      </w:r>
    </w:p>
    <w:p w:rsidR="006D1A14" w:rsidRPr="00C061B7" w:rsidRDefault="006D1A14" w:rsidP="006D1A14">
      <w:pPr>
        <w:pStyle w:val="ListParagraph"/>
        <w:numPr>
          <w:ilvl w:val="0"/>
          <w:numId w:val="1"/>
        </w:num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Sözlü tarih mülakatlarının amacına ulaşması için, uzman akademisyenlerden sözlü tarih konsepti hakkında destek alınması ve mülakat sorularının hazırlanması.</w:t>
      </w:r>
    </w:p>
    <w:p w:rsidR="006D1A14" w:rsidRPr="00C061B7" w:rsidRDefault="006D1A14" w:rsidP="006D1A14">
      <w:pPr>
        <w:pStyle w:val="ListParagraph"/>
        <w:numPr>
          <w:ilvl w:val="0"/>
          <w:numId w:val="1"/>
        </w:num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Gidilmesi planlanan bölgelerle ilgili detaylı araştırmalar yapılması.</w:t>
      </w:r>
    </w:p>
    <w:p w:rsidR="006D1A14" w:rsidRPr="00C061B7" w:rsidRDefault="006D1A14" w:rsidP="006D1A14">
      <w:pPr>
        <w:pStyle w:val="ListParagraph"/>
        <w:numPr>
          <w:ilvl w:val="0"/>
          <w:numId w:val="1"/>
        </w:num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Türkiye ve Avrupa’da sorunun tarafları olarak belirlenen kuruluşlarla ve seçilen bölgelerde yaşayan insanlarla mülakatlar yapılması.</w:t>
      </w:r>
    </w:p>
    <w:p w:rsidR="006D1A14" w:rsidRPr="00C061B7" w:rsidRDefault="006D1A14" w:rsidP="006D1A14">
      <w:p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 xml:space="preserve">       Sonuç</w:t>
      </w:r>
    </w:p>
    <w:p w:rsidR="006D1A14" w:rsidRPr="00C061B7" w:rsidRDefault="006D1A14" w:rsidP="006D1A14">
      <w:pPr>
        <w:pStyle w:val="ListParagraph"/>
        <w:numPr>
          <w:ilvl w:val="0"/>
          <w:numId w:val="2"/>
        </w:num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Görüntülü ve sesli kayıtların analizi</w:t>
      </w:r>
    </w:p>
    <w:p w:rsidR="00E20D50" w:rsidRPr="00C061B7" w:rsidRDefault="006D1A14" w:rsidP="006D1A14">
      <w:pPr>
        <w:pStyle w:val="ListParagraph"/>
        <w:numPr>
          <w:ilvl w:val="0"/>
          <w:numId w:val="2"/>
        </w:num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Kayıtların değerlendirilmesi ve bir rapor oluşturul</w:t>
      </w:r>
      <w:r w:rsidR="00E20D50" w:rsidRPr="00C061B7">
        <w:rPr>
          <w:rFonts w:ascii="Times New Roman" w:hAnsi="Times New Roman" w:cs="Times New Roman"/>
          <w:sz w:val="24"/>
          <w:szCs w:val="24"/>
        </w:rPr>
        <w:t>ması</w:t>
      </w:r>
    </w:p>
    <w:p w:rsidR="006D1A14" w:rsidRPr="00C061B7" w:rsidRDefault="00E20D50" w:rsidP="006D1A14">
      <w:pPr>
        <w:pStyle w:val="ListParagraph"/>
        <w:numPr>
          <w:ilvl w:val="0"/>
          <w:numId w:val="2"/>
        </w:num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 xml:space="preserve"> </w:t>
      </w:r>
      <w:r w:rsidR="006D1A14" w:rsidRPr="00C061B7">
        <w:rPr>
          <w:rFonts w:ascii="Times New Roman" w:hAnsi="Times New Roman" w:cs="Times New Roman"/>
          <w:sz w:val="24"/>
          <w:szCs w:val="24"/>
        </w:rPr>
        <w:t>Konu hakkında farkındalığın sağlanması amac</w:t>
      </w:r>
      <w:r w:rsidRPr="00C061B7">
        <w:rPr>
          <w:rFonts w:ascii="Times New Roman" w:hAnsi="Times New Roman" w:cs="Times New Roman"/>
          <w:sz w:val="24"/>
          <w:szCs w:val="24"/>
        </w:rPr>
        <w:t>ıyla bir kitapçık oluşturulması</w:t>
      </w:r>
    </w:p>
    <w:p w:rsidR="006D1A14" w:rsidRPr="00C061B7" w:rsidRDefault="006D1A14" w:rsidP="006D1A14">
      <w:pPr>
        <w:pStyle w:val="ListParagraph"/>
        <w:numPr>
          <w:ilvl w:val="0"/>
          <w:numId w:val="2"/>
        </w:numPr>
        <w:spacing w:line="240" w:lineRule="auto"/>
        <w:jc w:val="both"/>
        <w:rPr>
          <w:rFonts w:ascii="Times New Roman" w:hAnsi="Times New Roman" w:cs="Times New Roman"/>
          <w:sz w:val="24"/>
          <w:szCs w:val="24"/>
        </w:rPr>
      </w:pPr>
      <w:r w:rsidRPr="00C061B7">
        <w:rPr>
          <w:rFonts w:ascii="Times New Roman" w:hAnsi="Times New Roman" w:cs="Times New Roman"/>
          <w:sz w:val="24"/>
          <w:szCs w:val="24"/>
        </w:rPr>
        <w:t xml:space="preserve">Proje sürecinin, sonuçlarıyla birlikte öğrenciler ve </w:t>
      </w:r>
      <w:r w:rsidR="00E20D50" w:rsidRPr="00C061B7">
        <w:rPr>
          <w:rFonts w:ascii="Times New Roman" w:hAnsi="Times New Roman" w:cs="Times New Roman"/>
          <w:sz w:val="24"/>
          <w:szCs w:val="24"/>
        </w:rPr>
        <w:t>akademik çevre ile paylaşılması</w:t>
      </w:r>
    </w:p>
    <w:p w:rsidR="006D1A14" w:rsidRPr="00C061B7" w:rsidRDefault="006D1A14" w:rsidP="006D1A14">
      <w:pPr>
        <w:spacing w:line="240" w:lineRule="auto"/>
        <w:jc w:val="both"/>
        <w:rPr>
          <w:rFonts w:ascii="Times New Roman" w:hAnsi="Times New Roman" w:cs="Times New Roman"/>
          <w:sz w:val="24"/>
          <w:szCs w:val="24"/>
        </w:rPr>
      </w:pPr>
    </w:p>
    <w:p w:rsidR="00E35BE0" w:rsidRPr="00C061B7" w:rsidRDefault="00E35BE0" w:rsidP="00E35BE0">
      <w:pPr>
        <w:spacing w:line="240" w:lineRule="auto"/>
        <w:ind w:left="360"/>
        <w:jc w:val="both"/>
        <w:rPr>
          <w:rFonts w:ascii="Times New Roman" w:hAnsi="Times New Roman" w:cs="Times New Roman"/>
          <w:sz w:val="24"/>
          <w:szCs w:val="24"/>
        </w:rPr>
      </w:pPr>
    </w:p>
    <w:p w:rsidR="002B46C0" w:rsidRPr="00C061B7" w:rsidRDefault="002B46C0" w:rsidP="006D1A14">
      <w:pPr>
        <w:spacing w:line="240" w:lineRule="auto"/>
        <w:jc w:val="both"/>
        <w:rPr>
          <w:rFonts w:ascii="Times New Roman" w:hAnsi="Times New Roman" w:cs="Times New Roman"/>
          <w:sz w:val="24"/>
          <w:szCs w:val="24"/>
        </w:rPr>
      </w:pPr>
    </w:p>
    <w:p w:rsidR="006D1A14" w:rsidRPr="00C061B7" w:rsidRDefault="006D1A14" w:rsidP="00586E99">
      <w:pPr>
        <w:spacing w:line="240" w:lineRule="auto"/>
        <w:jc w:val="both"/>
        <w:rPr>
          <w:rFonts w:ascii="Times New Roman" w:hAnsi="Times New Roman" w:cs="Times New Roman"/>
          <w:sz w:val="24"/>
          <w:szCs w:val="24"/>
        </w:rPr>
      </w:pPr>
    </w:p>
    <w:sectPr w:rsidR="006D1A14" w:rsidRPr="00C061B7" w:rsidSect="00A20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94A21"/>
    <w:multiLevelType w:val="hybridMultilevel"/>
    <w:tmpl w:val="1AA479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5C4C8B"/>
    <w:multiLevelType w:val="hybridMultilevel"/>
    <w:tmpl w:val="642A19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4F44A1"/>
    <w:multiLevelType w:val="hybridMultilevel"/>
    <w:tmpl w:val="8D64BF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24D20"/>
    <w:rsid w:val="00027ADF"/>
    <w:rsid w:val="00030866"/>
    <w:rsid w:val="000A57B6"/>
    <w:rsid w:val="000F509C"/>
    <w:rsid w:val="00126A8C"/>
    <w:rsid w:val="001B28D8"/>
    <w:rsid w:val="00204825"/>
    <w:rsid w:val="002B0258"/>
    <w:rsid w:val="002B46C0"/>
    <w:rsid w:val="002E11F3"/>
    <w:rsid w:val="003012FF"/>
    <w:rsid w:val="0030200D"/>
    <w:rsid w:val="00302EFA"/>
    <w:rsid w:val="00337CED"/>
    <w:rsid w:val="003E4DEE"/>
    <w:rsid w:val="00440E2D"/>
    <w:rsid w:val="004E2722"/>
    <w:rsid w:val="0050011F"/>
    <w:rsid w:val="00522CF7"/>
    <w:rsid w:val="0057583F"/>
    <w:rsid w:val="00586E99"/>
    <w:rsid w:val="005D6DCB"/>
    <w:rsid w:val="0060042A"/>
    <w:rsid w:val="00624D20"/>
    <w:rsid w:val="006543FE"/>
    <w:rsid w:val="006D1A14"/>
    <w:rsid w:val="006F58F5"/>
    <w:rsid w:val="00725555"/>
    <w:rsid w:val="007506AE"/>
    <w:rsid w:val="007A6EB2"/>
    <w:rsid w:val="007C0C2A"/>
    <w:rsid w:val="00830566"/>
    <w:rsid w:val="0085113A"/>
    <w:rsid w:val="008C04F6"/>
    <w:rsid w:val="008C4050"/>
    <w:rsid w:val="008E0B12"/>
    <w:rsid w:val="008F742A"/>
    <w:rsid w:val="00983E08"/>
    <w:rsid w:val="009F0395"/>
    <w:rsid w:val="00A2031D"/>
    <w:rsid w:val="00A748AC"/>
    <w:rsid w:val="00AD6FD2"/>
    <w:rsid w:val="00B312DA"/>
    <w:rsid w:val="00B54CA7"/>
    <w:rsid w:val="00B60C05"/>
    <w:rsid w:val="00B750F7"/>
    <w:rsid w:val="00C061B7"/>
    <w:rsid w:val="00C77BAC"/>
    <w:rsid w:val="00CE61B0"/>
    <w:rsid w:val="00D008D0"/>
    <w:rsid w:val="00D54636"/>
    <w:rsid w:val="00D551B3"/>
    <w:rsid w:val="00E20D50"/>
    <w:rsid w:val="00E35BE0"/>
    <w:rsid w:val="00E63E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A14"/>
    <w:pPr>
      <w:ind w:left="720"/>
      <w:contextualSpacing/>
    </w:pPr>
  </w:style>
</w:styles>
</file>

<file path=word/webSettings.xml><?xml version="1.0" encoding="utf-8"?>
<w:webSettings xmlns:r="http://schemas.openxmlformats.org/officeDocument/2006/relationships" xmlns:w="http://schemas.openxmlformats.org/wordprocessingml/2006/main">
  <w:divs>
    <w:div w:id="427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ersanozon</dc:creator>
  <cp:lastModifiedBy>suuser</cp:lastModifiedBy>
  <cp:revision>3</cp:revision>
  <dcterms:created xsi:type="dcterms:W3CDTF">2013-04-24T13:35:00Z</dcterms:created>
  <dcterms:modified xsi:type="dcterms:W3CDTF">2013-10-31T11:14:00Z</dcterms:modified>
</cp:coreProperties>
</file>