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8F" w:rsidRPr="00C57E29" w:rsidRDefault="00444C10" w:rsidP="00AD0EF1">
      <w:pPr>
        <w:pStyle w:val="Title"/>
        <w:spacing w:line="360" w:lineRule="auto"/>
      </w:pPr>
      <w:r w:rsidRPr="00C57E29">
        <w:t>Özgür Proje: Çocuklarda Namus Algısı</w:t>
      </w:r>
    </w:p>
    <w:p w:rsidR="00444C10" w:rsidRPr="00C57E29" w:rsidRDefault="00444C10" w:rsidP="00AD0EF1">
      <w:pPr>
        <w:spacing w:line="360" w:lineRule="auto"/>
      </w:pPr>
    </w:p>
    <w:p w:rsidR="006E2C35" w:rsidRPr="006E2C35" w:rsidRDefault="00444C10" w:rsidP="00AD0EF1">
      <w:pPr>
        <w:pStyle w:val="Heading2"/>
        <w:spacing w:line="360" w:lineRule="auto"/>
      </w:pPr>
      <w:r w:rsidRPr="00C57E29">
        <w:t>PROJE UYGULAYICILARI:</w:t>
      </w:r>
    </w:p>
    <w:p w:rsidR="00444C10" w:rsidRPr="00C57E29" w:rsidRDefault="00444C10" w:rsidP="00AD0EF1">
      <w:pPr>
        <w:spacing w:line="360" w:lineRule="auto"/>
        <w:rPr>
          <w:rFonts w:ascii="Times New Roman" w:hAnsi="Times New Roman" w:cs="Times New Roman"/>
          <w:sz w:val="24"/>
          <w:szCs w:val="24"/>
        </w:rPr>
      </w:pPr>
      <w:r w:rsidRPr="00C57E29">
        <w:rPr>
          <w:rFonts w:ascii="Times New Roman" w:hAnsi="Times New Roman" w:cs="Times New Roman"/>
          <w:sz w:val="24"/>
          <w:szCs w:val="24"/>
        </w:rPr>
        <w:t>Gizem Kayabaş</w:t>
      </w:r>
    </w:p>
    <w:p w:rsidR="00444C10" w:rsidRPr="00C57E29" w:rsidRDefault="00444C10" w:rsidP="00AD0EF1">
      <w:pPr>
        <w:spacing w:line="360" w:lineRule="auto"/>
        <w:rPr>
          <w:rFonts w:ascii="Times New Roman" w:hAnsi="Times New Roman" w:cs="Times New Roman"/>
          <w:sz w:val="24"/>
          <w:szCs w:val="24"/>
        </w:rPr>
      </w:pPr>
      <w:r w:rsidRPr="00C57E29">
        <w:rPr>
          <w:rFonts w:ascii="Times New Roman" w:hAnsi="Times New Roman" w:cs="Times New Roman"/>
          <w:sz w:val="24"/>
          <w:szCs w:val="24"/>
        </w:rPr>
        <w:t>Merve Nur Baltacı</w:t>
      </w:r>
    </w:p>
    <w:p w:rsidR="00444C10" w:rsidRPr="00C57E29" w:rsidRDefault="00444C10" w:rsidP="00AD0EF1">
      <w:pPr>
        <w:spacing w:line="360" w:lineRule="auto"/>
        <w:rPr>
          <w:rFonts w:ascii="Times New Roman" w:hAnsi="Times New Roman" w:cs="Times New Roman"/>
          <w:sz w:val="24"/>
          <w:szCs w:val="24"/>
        </w:rPr>
      </w:pPr>
    </w:p>
    <w:p w:rsidR="00444C10" w:rsidRPr="00C57E29" w:rsidRDefault="00444C10" w:rsidP="00AD0EF1">
      <w:pPr>
        <w:pStyle w:val="Heading2"/>
        <w:spacing w:line="360" w:lineRule="auto"/>
      </w:pPr>
      <w:r w:rsidRPr="00C57E29">
        <w:t>PROJE ÖZETİ:</w:t>
      </w:r>
    </w:p>
    <w:p w:rsidR="00FB12D8" w:rsidRPr="00C57E29" w:rsidRDefault="00FB12D8" w:rsidP="00AD0EF1">
      <w:pPr>
        <w:spacing w:line="360" w:lineRule="auto"/>
      </w:pPr>
    </w:p>
    <w:p w:rsidR="00FB12D8" w:rsidRPr="00C57E29" w:rsidRDefault="00444C10"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Proje</w:t>
      </w:r>
      <w:r w:rsidR="00C57E29">
        <w:rPr>
          <w:rFonts w:ascii="Times New Roman" w:hAnsi="Times New Roman" w:cs="Times New Roman"/>
          <w:sz w:val="24"/>
          <w:szCs w:val="24"/>
        </w:rPr>
        <w:t>,</w:t>
      </w:r>
      <w:r w:rsidRPr="00C57E29">
        <w:rPr>
          <w:rFonts w:ascii="Times New Roman" w:hAnsi="Times New Roman" w:cs="Times New Roman"/>
          <w:sz w:val="24"/>
          <w:szCs w:val="24"/>
        </w:rPr>
        <w:t xml:space="preserve"> </w:t>
      </w:r>
      <w:r w:rsidR="006E7392" w:rsidRPr="00C57E29">
        <w:rPr>
          <w:rFonts w:ascii="Times New Roman" w:hAnsi="Times New Roman" w:cs="Times New Roman"/>
          <w:sz w:val="24"/>
          <w:szCs w:val="24"/>
        </w:rPr>
        <w:t>13-15 yaş aralığındaki çocuklarda namus algısını araştırmak amacıyla Trabzon, Mardin ve Aydın illerinde uygulandı.</w:t>
      </w:r>
      <w:r w:rsidR="007D7BC6" w:rsidRPr="00C57E29">
        <w:rPr>
          <w:rFonts w:ascii="Times New Roman" w:hAnsi="Times New Roman" w:cs="Times New Roman"/>
          <w:sz w:val="24"/>
          <w:szCs w:val="24"/>
        </w:rPr>
        <w:t xml:space="preserve"> </w:t>
      </w:r>
      <w:r w:rsidR="004512B1" w:rsidRPr="00C57E29">
        <w:rPr>
          <w:rFonts w:ascii="Times New Roman" w:hAnsi="Times New Roman" w:cs="Times New Roman"/>
          <w:sz w:val="24"/>
          <w:szCs w:val="24"/>
        </w:rPr>
        <w:t>Proje</w:t>
      </w:r>
      <w:r w:rsidR="00C57E29">
        <w:rPr>
          <w:rFonts w:ascii="Times New Roman" w:hAnsi="Times New Roman" w:cs="Times New Roman"/>
          <w:sz w:val="24"/>
          <w:szCs w:val="24"/>
        </w:rPr>
        <w:t>nin uygulanması esnasında</w:t>
      </w:r>
      <w:r w:rsidR="004512B1" w:rsidRPr="00C57E29">
        <w:rPr>
          <w:rFonts w:ascii="Times New Roman" w:hAnsi="Times New Roman" w:cs="Times New Roman"/>
          <w:sz w:val="24"/>
          <w:szCs w:val="24"/>
        </w:rPr>
        <w:t xml:space="preserve"> çocuklar</w:t>
      </w:r>
      <w:r w:rsidR="00C57E29">
        <w:rPr>
          <w:rFonts w:ascii="Times New Roman" w:hAnsi="Times New Roman" w:cs="Times New Roman"/>
          <w:sz w:val="24"/>
          <w:szCs w:val="24"/>
        </w:rPr>
        <w:t>d</w:t>
      </w:r>
      <w:r w:rsidR="004512B1" w:rsidRPr="00C57E29">
        <w:rPr>
          <w:rFonts w:ascii="Times New Roman" w:hAnsi="Times New Roman" w:cs="Times New Roman"/>
          <w:sz w:val="24"/>
          <w:szCs w:val="24"/>
        </w:rPr>
        <w:t>a</w:t>
      </w:r>
      <w:r w:rsidR="00C57E29">
        <w:rPr>
          <w:rFonts w:ascii="Times New Roman" w:hAnsi="Times New Roman" w:cs="Times New Roman"/>
          <w:sz w:val="24"/>
          <w:szCs w:val="24"/>
        </w:rPr>
        <w:t>n</w:t>
      </w:r>
      <w:r w:rsidR="004512B1" w:rsidRPr="00C57E29">
        <w:rPr>
          <w:rFonts w:ascii="Times New Roman" w:hAnsi="Times New Roman" w:cs="Times New Roman"/>
          <w:sz w:val="24"/>
          <w:szCs w:val="24"/>
        </w:rPr>
        <w:t xml:space="preserve">, “namus” kavramının kendilerine çağrıştırdığı kelimeleri yazmaları istenmiştir. </w:t>
      </w:r>
      <w:r w:rsidR="007D7BC6" w:rsidRPr="00C57E29">
        <w:rPr>
          <w:rFonts w:ascii="Times New Roman" w:hAnsi="Times New Roman" w:cs="Times New Roman"/>
          <w:sz w:val="24"/>
          <w:szCs w:val="24"/>
        </w:rPr>
        <w:t>Projenin amacı</w:t>
      </w:r>
      <w:r w:rsidR="00C57E29">
        <w:rPr>
          <w:rFonts w:ascii="Times New Roman" w:hAnsi="Times New Roman" w:cs="Times New Roman"/>
          <w:sz w:val="24"/>
          <w:szCs w:val="24"/>
        </w:rPr>
        <w:t>,</w:t>
      </w:r>
      <w:r w:rsidR="007D7BC6" w:rsidRPr="00C57E29">
        <w:rPr>
          <w:rFonts w:ascii="Times New Roman" w:hAnsi="Times New Roman" w:cs="Times New Roman"/>
          <w:sz w:val="24"/>
          <w:szCs w:val="24"/>
        </w:rPr>
        <w:t xml:space="preserve"> “namus” kavramının çocuklardaki çağrışım değerlerini kapsamlı kategoriler altında, iller arasında ve cinsiyet boyutunda karşılaştırmaktır. Proje sonuçları göstermektedir ki, kız çocukları</w:t>
      </w:r>
      <w:r w:rsidR="00C57E29">
        <w:rPr>
          <w:rFonts w:ascii="Times New Roman" w:hAnsi="Times New Roman" w:cs="Times New Roman"/>
          <w:sz w:val="24"/>
          <w:szCs w:val="24"/>
        </w:rPr>
        <w:t>,</w:t>
      </w:r>
      <w:r w:rsidR="007D7BC6" w:rsidRPr="00C57E29">
        <w:rPr>
          <w:rFonts w:ascii="Times New Roman" w:hAnsi="Times New Roman" w:cs="Times New Roman"/>
          <w:sz w:val="24"/>
          <w:szCs w:val="24"/>
        </w:rPr>
        <w:t xml:space="preserve"> erkek çocuklarıyla karşılaşt</w:t>
      </w:r>
      <w:r w:rsidR="00C57E29">
        <w:rPr>
          <w:rFonts w:ascii="Times New Roman" w:hAnsi="Times New Roman" w:cs="Times New Roman"/>
          <w:sz w:val="24"/>
          <w:szCs w:val="24"/>
        </w:rPr>
        <w:t>ı</w:t>
      </w:r>
      <w:r w:rsidR="007D7BC6" w:rsidRPr="00C57E29">
        <w:rPr>
          <w:rFonts w:ascii="Times New Roman" w:hAnsi="Times New Roman" w:cs="Times New Roman"/>
          <w:sz w:val="24"/>
          <w:szCs w:val="24"/>
        </w:rPr>
        <w:t>rıldıklarında “namus” kavramını</w:t>
      </w:r>
      <w:r w:rsidR="00C57E29">
        <w:rPr>
          <w:rFonts w:ascii="Times New Roman" w:hAnsi="Times New Roman" w:cs="Times New Roman"/>
          <w:sz w:val="24"/>
          <w:szCs w:val="24"/>
        </w:rPr>
        <w:t>,</w:t>
      </w:r>
      <w:r w:rsidR="007D7BC6" w:rsidRPr="00C57E29">
        <w:rPr>
          <w:rFonts w:ascii="Times New Roman" w:hAnsi="Times New Roman" w:cs="Times New Roman"/>
          <w:sz w:val="24"/>
          <w:szCs w:val="24"/>
        </w:rPr>
        <w:t xml:space="preserve"> toplumsal </w:t>
      </w:r>
      <w:r w:rsidR="00FB12D8" w:rsidRPr="00C57E29">
        <w:rPr>
          <w:rFonts w:ascii="Times New Roman" w:hAnsi="Times New Roman" w:cs="Times New Roman"/>
          <w:sz w:val="24"/>
          <w:szCs w:val="24"/>
        </w:rPr>
        <w:t>ve dini kavramlarla daha fazla iliş</w:t>
      </w:r>
      <w:r w:rsidR="00C57E29">
        <w:rPr>
          <w:rFonts w:ascii="Times New Roman" w:hAnsi="Times New Roman" w:cs="Times New Roman"/>
          <w:sz w:val="24"/>
          <w:szCs w:val="24"/>
        </w:rPr>
        <w:t>k</w:t>
      </w:r>
      <w:r w:rsidR="00FB12D8" w:rsidRPr="00C57E29">
        <w:rPr>
          <w:rFonts w:ascii="Times New Roman" w:hAnsi="Times New Roman" w:cs="Times New Roman"/>
          <w:sz w:val="24"/>
          <w:szCs w:val="24"/>
        </w:rPr>
        <w:t>ilendirme eğilimindedirler. Ayrıca kız çocukları, “namus” kelimesinin onlara çağrıştırdığı kelimelerde %7’lik bir sıklıkla yaşanmış olaylara atıfta bulunurken; erkek çocukları yalnızca %2 sıklıkla yaşanmış bir olaya atıf</w:t>
      </w:r>
      <w:r w:rsidR="00C57E29">
        <w:rPr>
          <w:rFonts w:ascii="Times New Roman" w:hAnsi="Times New Roman" w:cs="Times New Roman"/>
          <w:sz w:val="24"/>
          <w:szCs w:val="24"/>
        </w:rPr>
        <w:t>t</w:t>
      </w:r>
      <w:r w:rsidR="00FB12D8" w:rsidRPr="00C57E29">
        <w:rPr>
          <w:rFonts w:ascii="Times New Roman" w:hAnsi="Times New Roman" w:cs="Times New Roman"/>
          <w:sz w:val="24"/>
          <w:szCs w:val="24"/>
        </w:rPr>
        <w:t>a bulunmuşlardır.</w:t>
      </w:r>
    </w:p>
    <w:p w:rsidR="00733869" w:rsidRDefault="00733869" w:rsidP="00AD0EF1">
      <w:pPr>
        <w:spacing w:line="360" w:lineRule="auto"/>
        <w:ind w:firstLine="708"/>
        <w:jc w:val="both"/>
        <w:rPr>
          <w:rFonts w:ascii="Times New Roman" w:hAnsi="Times New Roman" w:cs="Times New Roman"/>
          <w:sz w:val="24"/>
          <w:szCs w:val="24"/>
        </w:rPr>
      </w:pPr>
    </w:p>
    <w:p w:rsidR="00AD0EF1" w:rsidRDefault="00FB12D8"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İller arasındaki karşılaştırmada en çok göze çarpan farklılık ise, Aydın ilindeki çocuklar namus kavramının çağrışım değerlerinden %36’sında dinle alakalı kelimeler kullanırken bu oran Trabzon’da %9, Mardin’de ise %12’dir.</w:t>
      </w:r>
      <w:r w:rsidR="00C57E29">
        <w:rPr>
          <w:rFonts w:ascii="Times New Roman" w:hAnsi="Times New Roman" w:cs="Times New Roman"/>
          <w:sz w:val="24"/>
          <w:szCs w:val="24"/>
        </w:rPr>
        <w:t xml:space="preserve"> </w:t>
      </w:r>
      <w:r w:rsidRPr="00C57E29">
        <w:rPr>
          <w:rFonts w:ascii="Times New Roman" w:hAnsi="Times New Roman" w:cs="Times New Roman"/>
          <w:sz w:val="24"/>
          <w:szCs w:val="24"/>
        </w:rPr>
        <w:t>Öte yandan hangi il ya da cinsiyette olursa olsun tüm çocuklar “namus” k</w:t>
      </w:r>
      <w:r w:rsidR="004512B1" w:rsidRPr="00C57E29">
        <w:rPr>
          <w:rFonts w:ascii="Times New Roman" w:hAnsi="Times New Roman" w:cs="Times New Roman"/>
          <w:sz w:val="24"/>
          <w:szCs w:val="24"/>
        </w:rPr>
        <w:t>avramını toplumsal kavramlarla ilişkilendirmede en yüksek oranlara sahiptirler. Yüzdesi ilden ile farklılık gösterse de, tüm çocuklar namusu bireysel kavramlardan ziyade toplumsal kavramlarla bağdaştırma eğilimindedirler.</w:t>
      </w:r>
    </w:p>
    <w:p w:rsidR="00AD0EF1" w:rsidRDefault="00AD0EF1" w:rsidP="00AD0EF1">
      <w:pPr>
        <w:spacing w:line="360" w:lineRule="auto"/>
        <w:ind w:firstLine="708"/>
        <w:jc w:val="both"/>
        <w:rPr>
          <w:rFonts w:ascii="Times New Roman" w:hAnsi="Times New Roman" w:cs="Times New Roman"/>
          <w:sz w:val="24"/>
          <w:szCs w:val="24"/>
        </w:rPr>
      </w:pPr>
    </w:p>
    <w:p w:rsidR="00AD0EF1" w:rsidRPr="00AD0EF1" w:rsidRDefault="00AD0EF1" w:rsidP="00AD0EF1">
      <w:pPr>
        <w:spacing w:line="360" w:lineRule="auto"/>
        <w:ind w:firstLine="708"/>
        <w:jc w:val="both"/>
        <w:rPr>
          <w:rFonts w:ascii="Times New Roman" w:hAnsi="Times New Roman" w:cs="Times New Roman"/>
          <w:sz w:val="24"/>
          <w:szCs w:val="24"/>
        </w:rPr>
      </w:pPr>
    </w:p>
    <w:p w:rsidR="004512B1" w:rsidRPr="00C57E29" w:rsidRDefault="004512B1" w:rsidP="00AD0EF1">
      <w:pPr>
        <w:pStyle w:val="Heading1"/>
        <w:spacing w:line="360" w:lineRule="auto"/>
        <w:jc w:val="both"/>
      </w:pPr>
      <w:r w:rsidRPr="00C57E29">
        <w:lastRenderedPageBreak/>
        <w:t>GİRİŞ</w:t>
      </w:r>
      <w:r w:rsidR="008612EF" w:rsidRPr="00C57E29">
        <w:t xml:space="preserve"> VE METODOLOJİ</w:t>
      </w:r>
      <w:r w:rsidRPr="00C57E29">
        <w:t>:</w:t>
      </w:r>
    </w:p>
    <w:p w:rsidR="004512B1" w:rsidRPr="00C57E29" w:rsidRDefault="004512B1" w:rsidP="00AD0EF1">
      <w:pPr>
        <w:spacing w:line="360" w:lineRule="auto"/>
        <w:jc w:val="both"/>
      </w:pPr>
    </w:p>
    <w:p w:rsidR="004512B1" w:rsidRPr="00733869" w:rsidRDefault="004512B1" w:rsidP="00733869">
      <w:pPr>
        <w:spacing w:line="360" w:lineRule="auto"/>
        <w:ind w:firstLine="708"/>
        <w:jc w:val="both"/>
      </w:pPr>
      <w:r w:rsidRPr="00C57E29">
        <w:rPr>
          <w:rFonts w:ascii="Times New Roman" w:hAnsi="Times New Roman" w:cs="Times New Roman"/>
          <w:sz w:val="24"/>
          <w:szCs w:val="24"/>
        </w:rPr>
        <w:t>Proje</w:t>
      </w:r>
      <w:r w:rsidR="00C57E29">
        <w:rPr>
          <w:rFonts w:ascii="Times New Roman" w:hAnsi="Times New Roman" w:cs="Times New Roman"/>
          <w:sz w:val="24"/>
          <w:szCs w:val="24"/>
        </w:rPr>
        <w:t>,</w:t>
      </w:r>
      <w:r w:rsidRPr="00C57E29">
        <w:rPr>
          <w:rFonts w:ascii="Times New Roman" w:hAnsi="Times New Roman" w:cs="Times New Roman"/>
          <w:sz w:val="24"/>
          <w:szCs w:val="24"/>
        </w:rPr>
        <w:t xml:space="preserve"> farklı il ve cinsiyetlerden, 13-15 yaş aralığındaki çocukların namus algısındaki farklılaşmaları</w:t>
      </w:r>
      <w:r w:rsidR="00E92B37">
        <w:rPr>
          <w:rFonts w:ascii="Times New Roman" w:hAnsi="Times New Roman" w:cs="Times New Roman"/>
          <w:sz w:val="24"/>
          <w:szCs w:val="24"/>
        </w:rPr>
        <w:t>nı</w:t>
      </w:r>
      <w:r w:rsidRPr="00C57E29">
        <w:rPr>
          <w:rFonts w:ascii="Times New Roman" w:hAnsi="Times New Roman" w:cs="Times New Roman"/>
          <w:sz w:val="24"/>
          <w:szCs w:val="24"/>
        </w:rPr>
        <w:t xml:space="preserve"> ortaya koyabilmek amacıyla düzenlenmiştir</w:t>
      </w:r>
      <w:r w:rsidR="008612EF" w:rsidRPr="00C57E29">
        <w:rPr>
          <w:rFonts w:ascii="Times New Roman" w:hAnsi="Times New Roman" w:cs="Times New Roman"/>
          <w:sz w:val="24"/>
          <w:szCs w:val="24"/>
        </w:rPr>
        <w:t>.  Bu algıda çevre ve cinsiyet faktörlerinin etkisini açık bir şekilde ortaya çıkarabilmek için Türkiye’nin farklı köşelerinden 3 ayrı il seçilmiş ve bu illerde de cinsiyet karşılaştırması yapabilmek amacıyla her ilde eşit sayıda kız ve erkek çoc</w:t>
      </w:r>
      <w:r w:rsidR="004520CC" w:rsidRPr="00C57E29">
        <w:rPr>
          <w:rFonts w:ascii="Times New Roman" w:hAnsi="Times New Roman" w:cs="Times New Roman"/>
          <w:sz w:val="24"/>
          <w:szCs w:val="24"/>
        </w:rPr>
        <w:t xml:space="preserve">uklar projeye dahil edilmiştir. Her ilde 20 kız ve 20 erkek öğrenci ile uygulanan proje, toplamda 120 çocuğun katılımıyla uygulanmıştır. </w:t>
      </w:r>
    </w:p>
    <w:p w:rsidR="008612EF" w:rsidRPr="00C57E29" w:rsidRDefault="008612EF"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 xml:space="preserve">Her çocuğa, üzerinde beş kelime yazan ve cinsiyetlerini işaretlemeleri gereken birer </w:t>
      </w:r>
      <w:r w:rsidR="004520CC" w:rsidRPr="00C57E29">
        <w:rPr>
          <w:rFonts w:ascii="Times New Roman" w:hAnsi="Times New Roman" w:cs="Times New Roman"/>
          <w:sz w:val="24"/>
          <w:szCs w:val="24"/>
        </w:rPr>
        <w:t>anket</w:t>
      </w:r>
      <w:r w:rsidRPr="00C57E29">
        <w:rPr>
          <w:rFonts w:ascii="Times New Roman" w:hAnsi="Times New Roman" w:cs="Times New Roman"/>
          <w:sz w:val="24"/>
          <w:szCs w:val="24"/>
        </w:rPr>
        <w:t xml:space="preserve"> verilmiştir. Çocuklardan cinsiyet dışında, isim, öğrenci numarası gibi herhangi bir kişisel bilgi istenmemiştir. </w:t>
      </w:r>
    </w:p>
    <w:p w:rsidR="008612EF" w:rsidRPr="00C57E29" w:rsidRDefault="008612EF"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 xml:space="preserve">Kağıtlarda yer alan 5 kelimeden biri “namus”, diğerleri ise </w:t>
      </w:r>
      <w:r w:rsidR="00E92B37">
        <w:rPr>
          <w:rFonts w:ascii="Times New Roman" w:hAnsi="Times New Roman" w:cs="Times New Roman"/>
          <w:sz w:val="24"/>
          <w:szCs w:val="24"/>
        </w:rPr>
        <w:t>bundan tamamen farklı olarak seçilmiş</w:t>
      </w:r>
      <w:r w:rsidRPr="00C57E29">
        <w:rPr>
          <w:rFonts w:ascii="Times New Roman" w:hAnsi="Times New Roman" w:cs="Times New Roman"/>
          <w:sz w:val="24"/>
          <w:szCs w:val="24"/>
        </w:rPr>
        <w:t xml:space="preserve"> 4 kavramdır. 4 kavramın da projeye dahil edilmesinin amacı, çocukların tek bir kavram üzerine odaklan</w:t>
      </w:r>
      <w:r w:rsidR="00E92B37">
        <w:rPr>
          <w:rFonts w:ascii="Times New Roman" w:hAnsi="Times New Roman" w:cs="Times New Roman"/>
          <w:sz w:val="24"/>
          <w:szCs w:val="24"/>
        </w:rPr>
        <w:t>ıldığını</w:t>
      </w:r>
      <w:r w:rsidRPr="00C57E29">
        <w:rPr>
          <w:rFonts w:ascii="Times New Roman" w:hAnsi="Times New Roman" w:cs="Times New Roman"/>
          <w:sz w:val="24"/>
          <w:szCs w:val="24"/>
        </w:rPr>
        <w:t xml:space="preserve"> fark etmelerinin istenmeme</w:t>
      </w:r>
      <w:r w:rsidR="00E92B37">
        <w:rPr>
          <w:rFonts w:ascii="Times New Roman" w:hAnsi="Times New Roman" w:cs="Times New Roman"/>
          <w:sz w:val="24"/>
          <w:szCs w:val="24"/>
        </w:rPr>
        <w:t>si</w:t>
      </w:r>
      <w:r w:rsidRPr="00C57E29">
        <w:rPr>
          <w:rFonts w:ascii="Times New Roman" w:hAnsi="Times New Roman" w:cs="Times New Roman"/>
          <w:sz w:val="24"/>
          <w:szCs w:val="24"/>
        </w:rPr>
        <w:t xml:space="preserve">dir. Bu amaçla çocuklara tüm kavramlar için, onlara hatırlattığı en az birer, en fazla beşer kelime yazmaları istenmiştir. </w:t>
      </w:r>
      <w:r w:rsidR="004520CC" w:rsidRPr="00C57E29">
        <w:rPr>
          <w:rFonts w:ascii="Times New Roman" w:hAnsi="Times New Roman" w:cs="Times New Roman"/>
          <w:sz w:val="24"/>
          <w:szCs w:val="24"/>
        </w:rPr>
        <w:t>“Namus” dışında ankete eklenen dört kavram: önyargı, ahlak, cinsiyet ve gururdur.</w:t>
      </w:r>
    </w:p>
    <w:p w:rsidR="00733869" w:rsidRDefault="004520CC" w:rsidP="00733869">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 xml:space="preserve">Anketlerle toplanan kelimelerin analiz edilebilmesi için, bu kelimeleri kapsayacak üst başlıklar oluşturulmuştur. Bu başlıklar: toplumsal, bireysel, din, kadın, doğu bölgesi, yaşanmış bir olaya atıfta bulunma ve şiddet içerikli kelimelerdir. Ardından bu kelimelerin toplam üzerinden yüzdeleri alınarak cinsiyetler ve şehirler arası karşılaştırılması yapılmıştır. Ayrıca her il kendi içerisinde de kız ve erkek çocuklar arasında karşılaştırılmıştır. </w:t>
      </w:r>
    </w:p>
    <w:p w:rsidR="00733869" w:rsidRPr="00733869" w:rsidRDefault="00733869" w:rsidP="00733869">
      <w:pPr>
        <w:spacing w:line="360" w:lineRule="auto"/>
        <w:ind w:firstLine="708"/>
        <w:jc w:val="both"/>
        <w:rPr>
          <w:rFonts w:ascii="Times New Roman" w:hAnsi="Times New Roman" w:cs="Times New Roman"/>
          <w:sz w:val="24"/>
          <w:szCs w:val="24"/>
        </w:rPr>
      </w:pPr>
    </w:p>
    <w:p w:rsidR="00932AC6" w:rsidRDefault="00932AC6" w:rsidP="00733869">
      <w:pPr>
        <w:pStyle w:val="Heading1"/>
        <w:spacing w:line="360" w:lineRule="auto"/>
        <w:jc w:val="both"/>
      </w:pPr>
    </w:p>
    <w:p w:rsidR="00932AC6" w:rsidRDefault="00932AC6" w:rsidP="00932AC6"/>
    <w:p w:rsidR="00932AC6" w:rsidRPr="00932AC6" w:rsidRDefault="00932AC6" w:rsidP="00932AC6"/>
    <w:p w:rsidR="00932AC6" w:rsidRDefault="00932AC6" w:rsidP="00733869">
      <w:pPr>
        <w:pStyle w:val="Heading1"/>
        <w:spacing w:line="360" w:lineRule="auto"/>
        <w:jc w:val="both"/>
      </w:pPr>
    </w:p>
    <w:p w:rsidR="0046742E" w:rsidRDefault="0046742E" w:rsidP="00733869">
      <w:pPr>
        <w:pStyle w:val="Heading1"/>
        <w:spacing w:line="360" w:lineRule="auto"/>
        <w:jc w:val="both"/>
      </w:pPr>
      <w:r w:rsidRPr="00C57E29">
        <w:t>PROJE VERİLERİ:</w:t>
      </w:r>
    </w:p>
    <w:p w:rsidR="00733869" w:rsidRPr="00733869" w:rsidRDefault="00733869" w:rsidP="00733869"/>
    <w:tbl>
      <w:tblPr>
        <w:tblStyle w:val="TableGrid"/>
        <w:tblW w:w="9635" w:type="dxa"/>
        <w:jc w:val="center"/>
        <w:tblLook w:val="04A0"/>
      </w:tblPr>
      <w:tblGrid>
        <w:gridCol w:w="1148"/>
        <w:gridCol w:w="1139"/>
        <w:gridCol w:w="1002"/>
        <w:gridCol w:w="980"/>
        <w:gridCol w:w="856"/>
        <w:gridCol w:w="992"/>
        <w:gridCol w:w="851"/>
        <w:gridCol w:w="1275"/>
        <w:gridCol w:w="1392"/>
      </w:tblGrid>
      <w:tr w:rsidR="0046742E" w:rsidRPr="00C57E29" w:rsidTr="00733869">
        <w:trPr>
          <w:jc w:val="center"/>
        </w:trPr>
        <w:tc>
          <w:tcPr>
            <w:tcW w:w="1148" w:type="dxa"/>
          </w:tcPr>
          <w:p w:rsidR="0046742E" w:rsidRPr="00C57E29" w:rsidRDefault="0046742E" w:rsidP="00AD0EF1">
            <w:pPr>
              <w:spacing w:line="276" w:lineRule="auto"/>
              <w:jc w:val="both"/>
              <w:rPr>
                <w:color w:val="0F243E" w:themeColor="text2" w:themeShade="80"/>
              </w:rPr>
            </w:pPr>
            <w:r w:rsidRPr="00C57E29">
              <w:rPr>
                <w:color w:val="0F243E" w:themeColor="text2" w:themeShade="80"/>
              </w:rPr>
              <w:t>“NAMUS”</w:t>
            </w:r>
          </w:p>
          <w:p w:rsidR="0046742E" w:rsidRPr="00C57E29" w:rsidRDefault="0046742E" w:rsidP="00AD0EF1">
            <w:pPr>
              <w:spacing w:line="276" w:lineRule="auto"/>
              <w:jc w:val="both"/>
              <w:rPr>
                <w:color w:val="1F497D" w:themeColor="text2"/>
              </w:rPr>
            </w:pPr>
            <w:r w:rsidRPr="00C57E29">
              <w:rPr>
                <w:color w:val="0F243E" w:themeColor="text2" w:themeShade="80"/>
              </w:rPr>
              <w:t>KAVRAMI</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Toplumsal</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Bireysel</w:t>
            </w:r>
          </w:p>
          <w:p w:rsidR="0046742E" w:rsidRPr="00C57E29" w:rsidRDefault="0046742E" w:rsidP="00AD0EF1">
            <w:pPr>
              <w:spacing w:line="276" w:lineRule="auto"/>
              <w:jc w:val="both"/>
              <w:rPr>
                <w:color w:val="1F497D" w:themeColor="text2"/>
              </w:rPr>
            </w:pP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Şiddet</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Din</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Kadın</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Doğu</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Olaya atıfta bulunma</w:t>
            </w:r>
          </w:p>
        </w:tc>
        <w:tc>
          <w:tcPr>
            <w:tcW w:w="1392" w:type="dxa"/>
          </w:tcPr>
          <w:p w:rsidR="0046742E" w:rsidRPr="00C57E29" w:rsidRDefault="0046742E" w:rsidP="00AD0EF1">
            <w:pPr>
              <w:spacing w:line="276" w:lineRule="auto"/>
              <w:jc w:val="both"/>
            </w:pPr>
            <w:r w:rsidRPr="00C57E29">
              <w:t>Ortalama</w:t>
            </w:r>
            <w:r w:rsidR="00DA2B42" w:rsidRPr="00C57E29">
              <w:t xml:space="preserve"> Kelime Sayısı</w:t>
            </w:r>
          </w:p>
        </w:tc>
      </w:tr>
      <w:tr w:rsidR="0046742E" w:rsidRPr="00C57E29" w:rsidTr="00733869">
        <w:trPr>
          <w:jc w:val="center"/>
        </w:trPr>
        <w:tc>
          <w:tcPr>
            <w:tcW w:w="1148" w:type="dxa"/>
          </w:tcPr>
          <w:p w:rsidR="0046742E" w:rsidRPr="00C57E29" w:rsidRDefault="0046742E" w:rsidP="00AD0EF1">
            <w:pPr>
              <w:spacing w:line="276" w:lineRule="auto"/>
              <w:jc w:val="both"/>
              <w:rPr>
                <w:color w:val="548DD4" w:themeColor="text2" w:themeTint="99"/>
              </w:rPr>
            </w:pPr>
            <w:r w:rsidRPr="00C57E29">
              <w:rPr>
                <w:color w:val="548DD4" w:themeColor="text2" w:themeTint="99"/>
              </w:rPr>
              <w:t>Mardin-Kız</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 xml:space="preserve">%30 </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%30</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%10</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%8</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%3</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%8</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2</w:t>
            </w:r>
          </w:p>
        </w:tc>
      </w:tr>
      <w:tr w:rsidR="0046742E" w:rsidRPr="00C57E29" w:rsidTr="00733869">
        <w:trPr>
          <w:jc w:val="center"/>
        </w:trPr>
        <w:tc>
          <w:tcPr>
            <w:tcW w:w="1148" w:type="dxa"/>
          </w:tcPr>
          <w:p w:rsidR="0046742E" w:rsidRPr="00C57E29" w:rsidRDefault="0046742E" w:rsidP="00AD0EF1">
            <w:pPr>
              <w:spacing w:line="276" w:lineRule="auto"/>
              <w:jc w:val="both"/>
              <w:rPr>
                <w:color w:val="548DD4" w:themeColor="text2" w:themeTint="99"/>
              </w:rPr>
            </w:pPr>
            <w:r w:rsidRPr="00C57E29">
              <w:rPr>
                <w:color w:val="548DD4" w:themeColor="text2" w:themeTint="99"/>
              </w:rPr>
              <w:t>Mardin-Erkek</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%47</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%28</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%17</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%9</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3</w:t>
            </w:r>
          </w:p>
        </w:tc>
      </w:tr>
      <w:tr w:rsidR="0046742E" w:rsidRPr="00C57E29" w:rsidTr="00733869">
        <w:trPr>
          <w:trHeight w:val="413"/>
          <w:jc w:val="center"/>
        </w:trPr>
        <w:tc>
          <w:tcPr>
            <w:tcW w:w="1148" w:type="dxa"/>
          </w:tcPr>
          <w:p w:rsidR="0046742E" w:rsidRPr="00C57E29" w:rsidRDefault="0046742E" w:rsidP="00AD0EF1">
            <w:pPr>
              <w:spacing w:line="276" w:lineRule="auto"/>
              <w:jc w:val="both"/>
              <w:rPr>
                <w:color w:val="548DD4" w:themeColor="text2" w:themeTint="99"/>
              </w:rPr>
            </w:pPr>
            <w:r w:rsidRPr="00C57E29">
              <w:rPr>
                <w:color w:val="548DD4" w:themeColor="text2" w:themeTint="99"/>
              </w:rPr>
              <w:t>MARDİN-Toplam</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%40</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%29</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%4</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%12</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%5</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%3</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2,5</w:t>
            </w:r>
          </w:p>
        </w:tc>
      </w:tr>
      <w:tr w:rsidR="0046742E" w:rsidRPr="00C57E29" w:rsidTr="00733869">
        <w:trPr>
          <w:trHeight w:val="421"/>
          <w:jc w:val="center"/>
        </w:trPr>
        <w:tc>
          <w:tcPr>
            <w:tcW w:w="1148" w:type="dxa"/>
          </w:tcPr>
          <w:p w:rsidR="0046742E" w:rsidRPr="00C57E29" w:rsidRDefault="0046742E" w:rsidP="00AD0EF1">
            <w:pPr>
              <w:spacing w:line="276" w:lineRule="auto"/>
              <w:jc w:val="both"/>
              <w:rPr>
                <w:color w:val="17365D" w:themeColor="text2" w:themeShade="BF"/>
              </w:rPr>
            </w:pPr>
            <w:r w:rsidRPr="00C57E29">
              <w:rPr>
                <w:color w:val="17365D" w:themeColor="text2" w:themeShade="BF"/>
              </w:rPr>
              <w:t>Aydın-Kız</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%60</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%65</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%5</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1</w:t>
            </w:r>
          </w:p>
        </w:tc>
      </w:tr>
      <w:tr w:rsidR="0046742E" w:rsidRPr="00C57E29" w:rsidTr="00733869">
        <w:trPr>
          <w:jc w:val="center"/>
        </w:trPr>
        <w:tc>
          <w:tcPr>
            <w:tcW w:w="1148" w:type="dxa"/>
          </w:tcPr>
          <w:p w:rsidR="0046742E" w:rsidRPr="00C57E29" w:rsidRDefault="0046742E" w:rsidP="00AD0EF1">
            <w:pPr>
              <w:spacing w:line="276" w:lineRule="auto"/>
              <w:jc w:val="both"/>
              <w:rPr>
                <w:color w:val="17365D" w:themeColor="text2" w:themeShade="BF"/>
              </w:rPr>
            </w:pPr>
            <w:r w:rsidRPr="00C57E29">
              <w:rPr>
                <w:color w:val="17365D" w:themeColor="text2" w:themeShade="BF"/>
              </w:rPr>
              <w:t>Aydın-Erkek</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%59</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%9</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%9</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%18</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1</w:t>
            </w:r>
          </w:p>
        </w:tc>
      </w:tr>
      <w:tr w:rsidR="0046742E" w:rsidRPr="00C57E29" w:rsidTr="00733869">
        <w:trPr>
          <w:jc w:val="center"/>
        </w:trPr>
        <w:tc>
          <w:tcPr>
            <w:tcW w:w="1148" w:type="dxa"/>
          </w:tcPr>
          <w:p w:rsidR="0046742E" w:rsidRPr="00C57E29" w:rsidRDefault="0046742E" w:rsidP="00AD0EF1">
            <w:pPr>
              <w:spacing w:line="276" w:lineRule="auto"/>
              <w:jc w:val="both"/>
              <w:rPr>
                <w:color w:val="17365D" w:themeColor="text2" w:themeShade="BF"/>
              </w:rPr>
            </w:pPr>
            <w:r w:rsidRPr="00C57E29">
              <w:rPr>
                <w:color w:val="17365D" w:themeColor="text2" w:themeShade="BF"/>
              </w:rPr>
              <w:t>AYDIN-Toplam</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%60</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%5</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%36</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%12</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1</w:t>
            </w:r>
          </w:p>
        </w:tc>
      </w:tr>
      <w:tr w:rsidR="0046742E" w:rsidRPr="00C57E29" w:rsidTr="00733869">
        <w:trPr>
          <w:trHeight w:val="624"/>
          <w:jc w:val="center"/>
        </w:trPr>
        <w:tc>
          <w:tcPr>
            <w:tcW w:w="1148" w:type="dxa"/>
          </w:tcPr>
          <w:p w:rsidR="0046742E" w:rsidRPr="00C57E29" w:rsidRDefault="0046742E" w:rsidP="00AD0EF1">
            <w:pPr>
              <w:spacing w:line="276" w:lineRule="auto"/>
              <w:jc w:val="both"/>
              <w:rPr>
                <w:color w:val="000000" w:themeColor="text1"/>
              </w:rPr>
            </w:pPr>
            <w:r w:rsidRPr="00C57E29">
              <w:rPr>
                <w:color w:val="000000" w:themeColor="text1"/>
              </w:rPr>
              <w:t>Trabzon-Kız</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%53</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%10</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%5</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%6</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%13</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%8</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3</w:t>
            </w:r>
          </w:p>
        </w:tc>
      </w:tr>
      <w:tr w:rsidR="0046742E" w:rsidRPr="00C57E29" w:rsidTr="00733869">
        <w:trPr>
          <w:jc w:val="center"/>
        </w:trPr>
        <w:tc>
          <w:tcPr>
            <w:tcW w:w="1148" w:type="dxa"/>
          </w:tcPr>
          <w:p w:rsidR="0046742E" w:rsidRPr="00C57E29" w:rsidRDefault="0046742E" w:rsidP="00AD0EF1">
            <w:pPr>
              <w:spacing w:line="276" w:lineRule="auto"/>
              <w:jc w:val="both"/>
              <w:rPr>
                <w:color w:val="000000" w:themeColor="text1"/>
              </w:rPr>
            </w:pPr>
            <w:r w:rsidRPr="00C57E29">
              <w:rPr>
                <w:color w:val="000000" w:themeColor="text1"/>
              </w:rPr>
              <w:t>Trabzon-Erkek</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%30</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%11</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%10</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%11</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%9</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%1</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4</w:t>
            </w:r>
          </w:p>
        </w:tc>
      </w:tr>
      <w:tr w:rsidR="0046742E" w:rsidRPr="00C57E29" w:rsidTr="00733869">
        <w:trPr>
          <w:jc w:val="center"/>
        </w:trPr>
        <w:tc>
          <w:tcPr>
            <w:tcW w:w="1148" w:type="dxa"/>
          </w:tcPr>
          <w:p w:rsidR="0046742E" w:rsidRPr="00C57E29" w:rsidRDefault="0046742E" w:rsidP="00AD0EF1">
            <w:pPr>
              <w:spacing w:line="276" w:lineRule="auto"/>
              <w:jc w:val="both"/>
              <w:rPr>
                <w:color w:val="000000" w:themeColor="text1"/>
              </w:rPr>
            </w:pPr>
            <w:r w:rsidRPr="00C57E29">
              <w:rPr>
                <w:color w:val="000000" w:themeColor="text1"/>
              </w:rPr>
              <w:t>TRABZON-Toplam</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%41</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%11</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%8</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%9</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%11</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%1</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%4</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3,5</w:t>
            </w:r>
          </w:p>
        </w:tc>
      </w:tr>
      <w:tr w:rsidR="0046742E" w:rsidRPr="00C57E29" w:rsidTr="00733869">
        <w:trPr>
          <w:jc w:val="center"/>
        </w:trPr>
        <w:tc>
          <w:tcPr>
            <w:tcW w:w="1148" w:type="dxa"/>
          </w:tcPr>
          <w:p w:rsidR="0046742E" w:rsidRPr="00C57E29" w:rsidRDefault="0046742E" w:rsidP="00AD0EF1">
            <w:pPr>
              <w:spacing w:line="276" w:lineRule="auto"/>
              <w:jc w:val="both"/>
              <w:rPr>
                <w:color w:val="1F497D" w:themeColor="text2"/>
              </w:rPr>
            </w:pPr>
            <w:r w:rsidRPr="00C57E29">
              <w:rPr>
                <w:color w:val="1F497D" w:themeColor="text2"/>
              </w:rPr>
              <w:t>KIZ-Toplam</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%46</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%15</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%6</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%16</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%8</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%0</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%7</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2</w:t>
            </w:r>
          </w:p>
        </w:tc>
      </w:tr>
      <w:tr w:rsidR="0046742E" w:rsidRPr="00C57E29" w:rsidTr="00733869">
        <w:trPr>
          <w:jc w:val="center"/>
        </w:trPr>
        <w:tc>
          <w:tcPr>
            <w:tcW w:w="1148" w:type="dxa"/>
          </w:tcPr>
          <w:p w:rsidR="0046742E" w:rsidRPr="00C57E29" w:rsidRDefault="0046742E" w:rsidP="00AD0EF1">
            <w:pPr>
              <w:spacing w:line="276" w:lineRule="auto"/>
              <w:jc w:val="both"/>
              <w:rPr>
                <w:color w:val="1F497D" w:themeColor="text2"/>
              </w:rPr>
            </w:pPr>
            <w:r w:rsidRPr="00C57E29">
              <w:rPr>
                <w:color w:val="1F497D" w:themeColor="text2"/>
              </w:rPr>
              <w:t>ERKEK-Toplam</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%35</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%17</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%8</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%10</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%8</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w:t>
            </w:r>
            <w:r w:rsidR="00AB15BE" w:rsidRPr="00C57E29">
              <w:rPr>
                <w:color w:val="1F497D" w:themeColor="text2"/>
              </w:rPr>
              <w:t>0.5</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%2</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3</w:t>
            </w:r>
          </w:p>
        </w:tc>
      </w:tr>
      <w:tr w:rsidR="0046742E" w:rsidRPr="00C57E29" w:rsidTr="00733869">
        <w:trPr>
          <w:trHeight w:val="454"/>
          <w:jc w:val="center"/>
        </w:trPr>
        <w:tc>
          <w:tcPr>
            <w:tcW w:w="1148" w:type="dxa"/>
          </w:tcPr>
          <w:p w:rsidR="0046742E" w:rsidRPr="00C57E29" w:rsidRDefault="0046742E" w:rsidP="00AD0EF1">
            <w:pPr>
              <w:spacing w:line="276" w:lineRule="auto"/>
              <w:jc w:val="both"/>
              <w:rPr>
                <w:color w:val="1F497D" w:themeColor="text2"/>
              </w:rPr>
            </w:pPr>
            <w:r w:rsidRPr="00C57E29">
              <w:rPr>
                <w:color w:val="1F497D" w:themeColor="text2"/>
              </w:rPr>
              <w:t>TOPLAM</w:t>
            </w:r>
          </w:p>
        </w:tc>
        <w:tc>
          <w:tcPr>
            <w:tcW w:w="1139" w:type="dxa"/>
          </w:tcPr>
          <w:p w:rsidR="0046742E" w:rsidRPr="00C57E29" w:rsidRDefault="0046742E" w:rsidP="00AD0EF1">
            <w:pPr>
              <w:spacing w:line="276" w:lineRule="auto"/>
              <w:jc w:val="both"/>
              <w:rPr>
                <w:color w:val="1F497D" w:themeColor="text2"/>
              </w:rPr>
            </w:pPr>
            <w:r w:rsidRPr="00C57E29">
              <w:rPr>
                <w:color w:val="1F497D" w:themeColor="text2"/>
              </w:rPr>
              <w:t>%41</w:t>
            </w:r>
          </w:p>
        </w:tc>
        <w:tc>
          <w:tcPr>
            <w:tcW w:w="1002" w:type="dxa"/>
          </w:tcPr>
          <w:p w:rsidR="0046742E" w:rsidRPr="00C57E29" w:rsidRDefault="0046742E" w:rsidP="00AD0EF1">
            <w:pPr>
              <w:spacing w:line="276" w:lineRule="auto"/>
              <w:jc w:val="both"/>
              <w:rPr>
                <w:color w:val="1F497D" w:themeColor="text2"/>
              </w:rPr>
            </w:pPr>
            <w:r w:rsidRPr="00C57E29">
              <w:rPr>
                <w:color w:val="1F497D" w:themeColor="text2"/>
              </w:rPr>
              <w:t>%16</w:t>
            </w:r>
          </w:p>
        </w:tc>
        <w:tc>
          <w:tcPr>
            <w:tcW w:w="980" w:type="dxa"/>
          </w:tcPr>
          <w:p w:rsidR="0046742E" w:rsidRPr="00C57E29" w:rsidRDefault="0046742E" w:rsidP="00AD0EF1">
            <w:pPr>
              <w:spacing w:line="276" w:lineRule="auto"/>
              <w:jc w:val="both"/>
              <w:rPr>
                <w:color w:val="1F497D" w:themeColor="text2"/>
              </w:rPr>
            </w:pPr>
            <w:r w:rsidRPr="00C57E29">
              <w:rPr>
                <w:color w:val="1F497D" w:themeColor="text2"/>
              </w:rPr>
              <w:t>%7</w:t>
            </w:r>
          </w:p>
        </w:tc>
        <w:tc>
          <w:tcPr>
            <w:tcW w:w="856" w:type="dxa"/>
          </w:tcPr>
          <w:p w:rsidR="0046742E" w:rsidRPr="00C57E29" w:rsidRDefault="0046742E" w:rsidP="00AD0EF1">
            <w:pPr>
              <w:spacing w:line="276" w:lineRule="auto"/>
              <w:jc w:val="both"/>
              <w:rPr>
                <w:color w:val="1F497D" w:themeColor="text2"/>
              </w:rPr>
            </w:pPr>
            <w:r w:rsidRPr="00C57E29">
              <w:rPr>
                <w:color w:val="1F497D" w:themeColor="text2"/>
              </w:rPr>
              <w:t>%13</w:t>
            </w:r>
          </w:p>
        </w:tc>
        <w:tc>
          <w:tcPr>
            <w:tcW w:w="992" w:type="dxa"/>
          </w:tcPr>
          <w:p w:rsidR="0046742E" w:rsidRPr="00C57E29" w:rsidRDefault="0046742E" w:rsidP="00AD0EF1">
            <w:pPr>
              <w:spacing w:line="276" w:lineRule="auto"/>
              <w:jc w:val="both"/>
              <w:rPr>
                <w:color w:val="1F497D" w:themeColor="text2"/>
              </w:rPr>
            </w:pPr>
            <w:r w:rsidRPr="00C57E29">
              <w:rPr>
                <w:color w:val="1F497D" w:themeColor="text2"/>
              </w:rPr>
              <w:t>%8</w:t>
            </w:r>
          </w:p>
        </w:tc>
        <w:tc>
          <w:tcPr>
            <w:tcW w:w="851" w:type="dxa"/>
          </w:tcPr>
          <w:p w:rsidR="0046742E" w:rsidRPr="00C57E29" w:rsidRDefault="0046742E" w:rsidP="00AD0EF1">
            <w:pPr>
              <w:spacing w:line="276" w:lineRule="auto"/>
              <w:jc w:val="both"/>
              <w:rPr>
                <w:color w:val="1F497D" w:themeColor="text2"/>
              </w:rPr>
            </w:pPr>
            <w:r w:rsidRPr="00C57E29">
              <w:rPr>
                <w:color w:val="1F497D" w:themeColor="text2"/>
              </w:rPr>
              <w:t>%0.</w:t>
            </w:r>
            <w:r w:rsidR="00AB15BE" w:rsidRPr="00C57E29">
              <w:rPr>
                <w:color w:val="1F497D" w:themeColor="text2"/>
              </w:rPr>
              <w:t>25</w:t>
            </w:r>
          </w:p>
        </w:tc>
        <w:tc>
          <w:tcPr>
            <w:tcW w:w="1275" w:type="dxa"/>
          </w:tcPr>
          <w:p w:rsidR="0046742E" w:rsidRPr="00C57E29" w:rsidRDefault="0046742E" w:rsidP="00AD0EF1">
            <w:pPr>
              <w:spacing w:line="276" w:lineRule="auto"/>
              <w:jc w:val="both"/>
              <w:rPr>
                <w:color w:val="1F497D" w:themeColor="text2"/>
              </w:rPr>
            </w:pPr>
            <w:r w:rsidRPr="00C57E29">
              <w:rPr>
                <w:color w:val="1F497D" w:themeColor="text2"/>
              </w:rPr>
              <w:t>%4</w:t>
            </w:r>
          </w:p>
        </w:tc>
        <w:tc>
          <w:tcPr>
            <w:tcW w:w="1392" w:type="dxa"/>
          </w:tcPr>
          <w:p w:rsidR="0046742E" w:rsidRPr="00C57E29" w:rsidRDefault="0046742E" w:rsidP="00AD0EF1">
            <w:pPr>
              <w:spacing w:line="276" w:lineRule="auto"/>
              <w:jc w:val="both"/>
              <w:rPr>
                <w:color w:val="1F497D" w:themeColor="text2"/>
              </w:rPr>
            </w:pPr>
            <w:r w:rsidRPr="00C57E29">
              <w:rPr>
                <w:color w:val="1F497D" w:themeColor="text2"/>
              </w:rPr>
              <w:t>2,5</w:t>
            </w:r>
          </w:p>
        </w:tc>
      </w:tr>
    </w:tbl>
    <w:p w:rsidR="006E2C35" w:rsidRDefault="006E2C35" w:rsidP="00AD0EF1">
      <w:pPr>
        <w:spacing w:line="360" w:lineRule="auto"/>
        <w:ind w:firstLine="708"/>
        <w:jc w:val="both"/>
      </w:pPr>
    </w:p>
    <w:p w:rsidR="006E2C35" w:rsidRDefault="006E2C35" w:rsidP="00AD0EF1">
      <w:pPr>
        <w:spacing w:line="360" w:lineRule="auto"/>
        <w:ind w:firstLine="708"/>
        <w:jc w:val="both"/>
      </w:pPr>
    </w:p>
    <w:p w:rsidR="00C53338" w:rsidRPr="00C57E29" w:rsidRDefault="00DA2B42"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Projeye başlarken de okuduğumuz makaleler ve haberlerin de etkisiyle, proje verileri hakkında tahminlerimiz ve beklentilerimiz vardı. Bunlardan ilki</w:t>
      </w:r>
      <w:r w:rsidR="00CA25FD">
        <w:rPr>
          <w:rFonts w:ascii="Times New Roman" w:hAnsi="Times New Roman" w:cs="Times New Roman"/>
          <w:sz w:val="24"/>
          <w:szCs w:val="24"/>
        </w:rPr>
        <w:t>,</w:t>
      </w:r>
      <w:r w:rsidRPr="00C57E29">
        <w:rPr>
          <w:rFonts w:ascii="Times New Roman" w:hAnsi="Times New Roman" w:cs="Times New Roman"/>
          <w:sz w:val="24"/>
          <w:szCs w:val="24"/>
        </w:rPr>
        <w:t xml:space="preserve"> çocuklar</w:t>
      </w:r>
      <w:r w:rsidR="00CA25FD">
        <w:rPr>
          <w:rFonts w:ascii="Times New Roman" w:hAnsi="Times New Roman" w:cs="Times New Roman"/>
          <w:sz w:val="24"/>
          <w:szCs w:val="24"/>
        </w:rPr>
        <w:t>ın</w:t>
      </w:r>
      <w:r w:rsidRPr="00C57E29">
        <w:rPr>
          <w:rFonts w:ascii="Times New Roman" w:hAnsi="Times New Roman" w:cs="Times New Roman"/>
          <w:sz w:val="24"/>
          <w:szCs w:val="24"/>
        </w:rPr>
        <w:t xml:space="preserve"> cevaplarında “namus” kavramıyla ilişkilendirdikleri kelimelerde, cinsiyet olarak kadın ve kadına ilişkin kelimeler ver</w:t>
      </w:r>
      <w:r w:rsidR="00CA25FD">
        <w:rPr>
          <w:rFonts w:ascii="Times New Roman" w:hAnsi="Times New Roman" w:cs="Times New Roman"/>
          <w:sz w:val="24"/>
          <w:szCs w:val="24"/>
        </w:rPr>
        <w:t>meleriydi</w:t>
      </w:r>
      <w:r w:rsidRPr="00C57E29">
        <w:rPr>
          <w:rFonts w:ascii="Times New Roman" w:hAnsi="Times New Roman" w:cs="Times New Roman"/>
          <w:sz w:val="24"/>
          <w:szCs w:val="24"/>
        </w:rPr>
        <w:t xml:space="preserve">. Bizi bu beklenti içine sokan en önemli kişilerden birisi de </w:t>
      </w:r>
      <w:r w:rsidR="005C6BA3" w:rsidRPr="00C57E29">
        <w:rPr>
          <w:rFonts w:ascii="Times New Roman" w:hAnsi="Times New Roman" w:cs="Times New Roman"/>
          <w:sz w:val="24"/>
          <w:szCs w:val="24"/>
        </w:rPr>
        <w:t xml:space="preserve">Cihan Ahmetbeyzade’dir. Kendisi Türkiye’deki namus cinayetleri üzerine yazdığı bir makalesinde namusu şöyle açıklamıştır: “Namus kavramı direk olarak kadın vücuduyla </w:t>
      </w:r>
      <w:r w:rsidR="005C6BA3" w:rsidRPr="00C57E29">
        <w:rPr>
          <w:rFonts w:ascii="Times New Roman" w:hAnsi="Times New Roman" w:cs="Times New Roman"/>
          <w:sz w:val="24"/>
          <w:szCs w:val="24"/>
        </w:rPr>
        <w:lastRenderedPageBreak/>
        <w:t xml:space="preserve">ilişkilendirilmektedir ve bu durum kadının bedeni üzerinde kontrol eksikliği yaşaması olarak algılanmıştır. </w:t>
      </w:r>
    </w:p>
    <w:p w:rsidR="005C6BA3" w:rsidRPr="00C57E29" w:rsidRDefault="005C6BA3"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Namus, kadının vücudunun ve bekaretinin bir parçası olarak görülmüş ve aile ya da kabilenin erkek üyelerinin de namusu olarak olarak algılanmıştır” der.</w:t>
      </w:r>
      <w:r w:rsidR="00CA2540" w:rsidRPr="00C57E29">
        <w:rPr>
          <w:rFonts w:ascii="Times New Roman" w:hAnsi="Times New Roman" w:cs="Times New Roman"/>
          <w:sz w:val="24"/>
          <w:szCs w:val="24"/>
        </w:rPr>
        <w:t xml:space="preserve"> (</w:t>
      </w:r>
      <w:r w:rsidR="00CA2540" w:rsidRPr="00C57E29">
        <w:rPr>
          <w:rFonts w:ascii="Times New Roman" w:hAnsi="Times New Roman" w:cs="Times New Roman"/>
          <w:i/>
          <w:sz w:val="24"/>
          <w:szCs w:val="24"/>
        </w:rPr>
        <w:t>Ahmetbeyzade</w:t>
      </w:r>
      <w:r w:rsidR="00CA2540" w:rsidRPr="00C57E29">
        <w:rPr>
          <w:rFonts w:ascii="Times New Roman" w:hAnsi="Times New Roman" w:cs="Times New Roman"/>
          <w:sz w:val="24"/>
          <w:szCs w:val="24"/>
        </w:rPr>
        <w:t>, 2008,</w:t>
      </w:r>
      <w:r w:rsidR="00CA25FD">
        <w:rPr>
          <w:rFonts w:ascii="Times New Roman" w:hAnsi="Times New Roman" w:cs="Times New Roman"/>
          <w:sz w:val="24"/>
          <w:szCs w:val="24"/>
        </w:rPr>
        <w:t xml:space="preserve"> </w:t>
      </w:r>
      <w:r w:rsidR="00CA2540" w:rsidRPr="00C57E29">
        <w:rPr>
          <w:rFonts w:ascii="Times New Roman" w:hAnsi="Times New Roman" w:cs="Times New Roman"/>
          <w:sz w:val="24"/>
          <w:szCs w:val="24"/>
        </w:rPr>
        <w:t>s.189)</w:t>
      </w:r>
      <w:r w:rsidRPr="00C57E29">
        <w:rPr>
          <w:rFonts w:ascii="Times New Roman" w:hAnsi="Times New Roman" w:cs="Times New Roman"/>
          <w:sz w:val="24"/>
          <w:szCs w:val="24"/>
        </w:rPr>
        <w:t xml:space="preserve"> </w:t>
      </w:r>
      <w:r w:rsidR="00CA2540" w:rsidRPr="00C57E29">
        <w:rPr>
          <w:rFonts w:ascii="Times New Roman" w:hAnsi="Times New Roman" w:cs="Times New Roman"/>
          <w:sz w:val="24"/>
          <w:szCs w:val="24"/>
        </w:rPr>
        <w:t>Ahmetbeyzade aynı makalesinde, kayıtlara geçen hiçbir vakada erkeklerin, ailenin namusunu kirletmek suçlamasıyla öldürülmediğinin de altını çizerek kadının namus kavramının tam da merkezine yerleştirilmiş oluşunu vurgular.</w:t>
      </w:r>
      <w:r w:rsidR="00CA25FD">
        <w:rPr>
          <w:rFonts w:ascii="Times New Roman" w:hAnsi="Times New Roman" w:cs="Times New Roman"/>
          <w:sz w:val="24"/>
          <w:szCs w:val="24"/>
        </w:rPr>
        <w:t xml:space="preserve"> </w:t>
      </w:r>
      <w:r w:rsidR="00CA2540" w:rsidRPr="00C57E29">
        <w:rPr>
          <w:rFonts w:ascii="Times New Roman" w:hAnsi="Times New Roman" w:cs="Times New Roman"/>
          <w:sz w:val="24"/>
          <w:szCs w:val="24"/>
        </w:rPr>
        <w:t xml:space="preserve">(s.190) </w:t>
      </w:r>
    </w:p>
    <w:p w:rsidR="00502B0F" w:rsidRPr="00C57E29" w:rsidRDefault="00CA2540" w:rsidP="00AD0EF1">
      <w:pPr>
        <w:spacing w:line="360" w:lineRule="auto"/>
        <w:jc w:val="both"/>
        <w:rPr>
          <w:rFonts w:ascii="Times New Roman" w:hAnsi="Times New Roman" w:cs="Times New Roman"/>
          <w:sz w:val="24"/>
          <w:szCs w:val="24"/>
        </w:rPr>
      </w:pPr>
      <w:r w:rsidRPr="00C57E29">
        <w:rPr>
          <w:rFonts w:ascii="Times New Roman" w:hAnsi="Times New Roman" w:cs="Times New Roman"/>
          <w:sz w:val="24"/>
          <w:szCs w:val="24"/>
        </w:rPr>
        <w:tab/>
        <w:t xml:space="preserve">Proje verileri de Ahmetbeyzade’yi destekler niteliktedir. 120 çocuktan topladığımız yaklaşık 300 kelimenin hiçbiri </w:t>
      </w:r>
      <w:r w:rsidR="00CA25FD">
        <w:rPr>
          <w:rFonts w:ascii="Times New Roman" w:hAnsi="Times New Roman" w:cs="Times New Roman"/>
          <w:sz w:val="24"/>
          <w:szCs w:val="24"/>
        </w:rPr>
        <w:t xml:space="preserve">direk veya dolaylı olarak </w:t>
      </w:r>
      <w:r w:rsidRPr="00C57E29">
        <w:rPr>
          <w:rFonts w:ascii="Times New Roman" w:hAnsi="Times New Roman" w:cs="Times New Roman"/>
          <w:sz w:val="24"/>
          <w:szCs w:val="24"/>
        </w:rPr>
        <w:t xml:space="preserve">erkeklere ya da ailenin erkek üyelerine ilişkin bir ifade </w:t>
      </w:r>
      <w:r w:rsidR="00CA25FD">
        <w:rPr>
          <w:rFonts w:ascii="Times New Roman" w:hAnsi="Times New Roman" w:cs="Times New Roman"/>
          <w:sz w:val="24"/>
          <w:szCs w:val="24"/>
        </w:rPr>
        <w:t>barındırmamaktadır</w:t>
      </w:r>
      <w:r w:rsidRPr="00C57E29">
        <w:rPr>
          <w:rFonts w:ascii="Times New Roman" w:hAnsi="Times New Roman" w:cs="Times New Roman"/>
          <w:sz w:val="24"/>
          <w:szCs w:val="24"/>
        </w:rPr>
        <w:t xml:space="preserve">; ancak </w:t>
      </w:r>
      <w:r w:rsidR="00502B0F" w:rsidRPr="00C57E29">
        <w:rPr>
          <w:rFonts w:ascii="Times New Roman" w:hAnsi="Times New Roman" w:cs="Times New Roman"/>
          <w:sz w:val="24"/>
          <w:szCs w:val="24"/>
        </w:rPr>
        <w:t>kadın ve kadına il</w:t>
      </w:r>
      <w:r w:rsidR="00CA25FD">
        <w:rPr>
          <w:rFonts w:ascii="Times New Roman" w:hAnsi="Times New Roman" w:cs="Times New Roman"/>
          <w:sz w:val="24"/>
          <w:szCs w:val="24"/>
        </w:rPr>
        <w:t>işkin kelimeler</w:t>
      </w:r>
      <w:r w:rsidR="00502B0F" w:rsidRPr="00C57E29">
        <w:rPr>
          <w:rFonts w:ascii="Times New Roman" w:hAnsi="Times New Roman" w:cs="Times New Roman"/>
          <w:sz w:val="24"/>
          <w:szCs w:val="24"/>
        </w:rPr>
        <w:t xml:space="preserve"> %3</w:t>
      </w:r>
      <w:r w:rsidR="00CA25FD">
        <w:rPr>
          <w:rFonts w:ascii="Times New Roman" w:hAnsi="Times New Roman" w:cs="Times New Roman"/>
          <w:sz w:val="24"/>
          <w:szCs w:val="24"/>
        </w:rPr>
        <w:t xml:space="preserve"> ile</w:t>
      </w:r>
      <w:r w:rsidR="00502B0F" w:rsidRPr="00C57E29">
        <w:rPr>
          <w:rFonts w:ascii="Times New Roman" w:hAnsi="Times New Roman" w:cs="Times New Roman"/>
          <w:sz w:val="24"/>
          <w:szCs w:val="24"/>
        </w:rPr>
        <w:t xml:space="preserve"> % 18 oranları</w:t>
      </w:r>
      <w:r w:rsidR="00CA25FD">
        <w:rPr>
          <w:rFonts w:ascii="Times New Roman" w:hAnsi="Times New Roman" w:cs="Times New Roman"/>
          <w:sz w:val="24"/>
          <w:szCs w:val="24"/>
        </w:rPr>
        <w:t xml:space="preserve"> arasında bulunmakla birlikte </w:t>
      </w:r>
      <w:r w:rsidR="00502B0F" w:rsidRPr="00C57E29">
        <w:rPr>
          <w:rFonts w:ascii="Times New Roman" w:hAnsi="Times New Roman" w:cs="Times New Roman"/>
          <w:sz w:val="24"/>
          <w:szCs w:val="24"/>
        </w:rPr>
        <w:t>her il</w:t>
      </w:r>
      <w:r w:rsidR="00CA25FD">
        <w:rPr>
          <w:rFonts w:ascii="Times New Roman" w:hAnsi="Times New Roman" w:cs="Times New Roman"/>
          <w:sz w:val="24"/>
          <w:szCs w:val="24"/>
        </w:rPr>
        <w:t>de</w:t>
      </w:r>
      <w:r w:rsidR="00502B0F" w:rsidRPr="00C57E29">
        <w:rPr>
          <w:rFonts w:ascii="Times New Roman" w:hAnsi="Times New Roman" w:cs="Times New Roman"/>
          <w:sz w:val="24"/>
          <w:szCs w:val="24"/>
        </w:rPr>
        <w:t xml:space="preserve"> ve her cinsiyetteki çocuklarca kullanılmıştır. Bu durum da, çocukların namus algısının merkezinde de kadın cinsiyetinin oluşunu ortaya koymaktadır. Özellikle erkek çocuklarının cevaplarında, “ablam”, “annem”, “kız kardeşlerim” gibi ifadeler sıkça öne çıkmaktadır. Bu durum</w:t>
      </w:r>
      <w:r w:rsidR="00CA25FD">
        <w:rPr>
          <w:rFonts w:ascii="Times New Roman" w:hAnsi="Times New Roman" w:cs="Times New Roman"/>
          <w:sz w:val="24"/>
          <w:szCs w:val="24"/>
        </w:rPr>
        <w:t>,</w:t>
      </w:r>
      <w:r w:rsidR="00502B0F" w:rsidRPr="00C57E29">
        <w:rPr>
          <w:rFonts w:ascii="Times New Roman" w:hAnsi="Times New Roman" w:cs="Times New Roman"/>
          <w:sz w:val="24"/>
          <w:szCs w:val="24"/>
        </w:rPr>
        <w:t xml:space="preserve"> Aydın ve Mardin illerinde</w:t>
      </w:r>
      <w:r w:rsidR="00CA25FD">
        <w:rPr>
          <w:rFonts w:ascii="Times New Roman" w:hAnsi="Times New Roman" w:cs="Times New Roman"/>
          <w:sz w:val="24"/>
          <w:szCs w:val="24"/>
        </w:rPr>
        <w:t>ki</w:t>
      </w:r>
      <w:r w:rsidR="00502B0F" w:rsidRPr="00C57E29">
        <w:rPr>
          <w:rFonts w:ascii="Times New Roman" w:hAnsi="Times New Roman" w:cs="Times New Roman"/>
          <w:sz w:val="24"/>
          <w:szCs w:val="24"/>
        </w:rPr>
        <w:t xml:space="preserve"> erkek çocuklarının kadına ilişkin kelimelerde daha yüksek yüzdelere sahip olmasının da temel sebebidir. </w:t>
      </w:r>
    </w:p>
    <w:p w:rsidR="0039541D" w:rsidRPr="00C57E29" w:rsidRDefault="00502B0F" w:rsidP="00AD0EF1">
      <w:pPr>
        <w:spacing w:line="360" w:lineRule="auto"/>
        <w:jc w:val="both"/>
        <w:rPr>
          <w:rFonts w:ascii="Times New Roman" w:hAnsi="Times New Roman" w:cs="Times New Roman"/>
          <w:sz w:val="24"/>
          <w:szCs w:val="24"/>
        </w:rPr>
      </w:pPr>
      <w:r w:rsidRPr="00C57E29">
        <w:rPr>
          <w:rFonts w:ascii="Times New Roman" w:hAnsi="Times New Roman" w:cs="Times New Roman"/>
          <w:sz w:val="24"/>
          <w:szCs w:val="24"/>
        </w:rPr>
        <w:tab/>
        <w:t xml:space="preserve">Çocukların namus algısında da kadın cinsiyetinin öne çıkmasını beklememizin bir diğer nedeni de okuduğumuz bir diğer makaledir. </w:t>
      </w:r>
      <w:r w:rsidR="00DA2B42" w:rsidRPr="00C57E29">
        <w:rPr>
          <w:rFonts w:ascii="Times New Roman" w:hAnsi="Times New Roman" w:cs="Times New Roman"/>
          <w:sz w:val="24"/>
          <w:szCs w:val="24"/>
        </w:rPr>
        <w:t>Sabancı Ünive</w:t>
      </w:r>
      <w:r w:rsidR="00CA25FD">
        <w:rPr>
          <w:rFonts w:ascii="Times New Roman" w:hAnsi="Times New Roman" w:cs="Times New Roman"/>
          <w:sz w:val="24"/>
          <w:szCs w:val="24"/>
        </w:rPr>
        <w:t>rsitesi</w:t>
      </w:r>
      <w:r w:rsidR="00DA2B42" w:rsidRPr="00C57E29">
        <w:rPr>
          <w:rFonts w:ascii="Times New Roman" w:hAnsi="Times New Roman" w:cs="Times New Roman"/>
          <w:sz w:val="24"/>
          <w:szCs w:val="24"/>
        </w:rPr>
        <w:t xml:space="preserve"> Sanat ve Sosyal Bilimler Fakültesi eski </w:t>
      </w:r>
      <w:r w:rsidR="00CA25FD">
        <w:rPr>
          <w:rFonts w:ascii="Times New Roman" w:hAnsi="Times New Roman" w:cs="Times New Roman"/>
          <w:sz w:val="24"/>
          <w:szCs w:val="24"/>
        </w:rPr>
        <w:t>a</w:t>
      </w:r>
      <w:r w:rsidR="00DA2B42" w:rsidRPr="00C57E29">
        <w:rPr>
          <w:rFonts w:ascii="Times New Roman" w:hAnsi="Times New Roman" w:cs="Times New Roman"/>
          <w:sz w:val="24"/>
          <w:szCs w:val="24"/>
        </w:rPr>
        <w:t>kademisyenlerinden D</w:t>
      </w:r>
      <w:r w:rsidR="00120FFA">
        <w:rPr>
          <w:rFonts w:ascii="Times New Roman" w:hAnsi="Times New Roman" w:cs="Times New Roman"/>
          <w:sz w:val="24"/>
          <w:szCs w:val="24"/>
        </w:rPr>
        <w:t>icle Koğacıoğlu “</w:t>
      </w:r>
      <w:r w:rsidR="00120FFA">
        <w:rPr>
          <w:rFonts w:ascii="Times New Roman" w:hAnsi="Times New Roman" w:cs="Times New Roman"/>
          <w:sz w:val="24"/>
          <w:szCs w:val="24"/>
          <w:lang w:val="en-US"/>
        </w:rPr>
        <w:t>The Tradition Effect: Framing Honor Crimes in Turkey</w:t>
      </w:r>
      <w:r w:rsidR="00DA2B42" w:rsidRPr="00C57E29">
        <w:rPr>
          <w:rFonts w:ascii="Times New Roman" w:hAnsi="Times New Roman" w:cs="Times New Roman"/>
          <w:sz w:val="24"/>
          <w:szCs w:val="24"/>
        </w:rPr>
        <w:t>” isimli</w:t>
      </w:r>
      <w:r w:rsidRPr="00C57E29">
        <w:rPr>
          <w:rFonts w:ascii="Times New Roman" w:hAnsi="Times New Roman" w:cs="Times New Roman"/>
          <w:sz w:val="24"/>
          <w:szCs w:val="24"/>
        </w:rPr>
        <w:t xml:space="preserve"> makalesinde, Türkiye’deki namus</w:t>
      </w:r>
      <w:r w:rsidR="00120FFA">
        <w:rPr>
          <w:rFonts w:ascii="Times New Roman" w:hAnsi="Times New Roman" w:cs="Times New Roman"/>
          <w:sz w:val="24"/>
          <w:szCs w:val="24"/>
        </w:rPr>
        <w:t xml:space="preserve"> cinayetlerinde kültür etkisini</w:t>
      </w:r>
      <w:r w:rsidRPr="00C57E29">
        <w:rPr>
          <w:rFonts w:ascii="Times New Roman" w:hAnsi="Times New Roman" w:cs="Times New Roman"/>
          <w:sz w:val="24"/>
          <w:szCs w:val="24"/>
        </w:rPr>
        <w:t xml:space="preserve"> ele alır. </w:t>
      </w:r>
      <w:r w:rsidR="00EB1116" w:rsidRPr="00C57E29">
        <w:rPr>
          <w:rFonts w:ascii="Times New Roman" w:hAnsi="Times New Roman" w:cs="Times New Roman"/>
          <w:sz w:val="24"/>
          <w:szCs w:val="24"/>
        </w:rPr>
        <w:t>Koğacıoğlu, makalesinde kadının aile namusunun ana öğesi olarak görüldüğünün ve ailenin erkek üyelerinin namus bekçisi rolünü üstlenmiş olduklarının altını çizer. Hatta bu namus algısının kurumlara da sıçradığın</w:t>
      </w:r>
      <w:r w:rsidR="00120FFA">
        <w:rPr>
          <w:rFonts w:ascii="Times New Roman" w:hAnsi="Times New Roman" w:cs="Times New Roman"/>
          <w:sz w:val="24"/>
          <w:szCs w:val="24"/>
        </w:rPr>
        <w:t>ı</w:t>
      </w:r>
      <w:r w:rsidR="00EB1116" w:rsidRPr="00C57E29">
        <w:rPr>
          <w:rFonts w:ascii="Times New Roman" w:hAnsi="Times New Roman" w:cs="Times New Roman"/>
          <w:sz w:val="24"/>
          <w:szCs w:val="24"/>
        </w:rPr>
        <w:t xml:space="preserve"> ve namus cinayetlerini yargılayan hakimlerin bile bundan sıyrılamamış olduğunu vurgular. Pek çok yargıcın yazısız kurallar olarak, kadının namusuna sahip çıkmasının, giyim ve davranış şeklinin de göz önünde bulundurulduğunu söyler. Hatta 2000 yılında bir hakimle yaptığı röportajda, bu durumu irdeler ve aldığı cevap durumu aydınlatmaya yeterlidir: </w:t>
      </w:r>
    </w:p>
    <w:p w:rsidR="00EB1116" w:rsidRPr="00C57E29" w:rsidRDefault="00EB1116" w:rsidP="00733869">
      <w:pPr>
        <w:spacing w:line="360" w:lineRule="auto"/>
        <w:ind w:left="708" w:right="662"/>
        <w:jc w:val="both"/>
        <w:rPr>
          <w:rFonts w:ascii="Times New Roman" w:hAnsi="Times New Roman" w:cs="Times New Roman"/>
          <w:sz w:val="24"/>
          <w:szCs w:val="24"/>
        </w:rPr>
      </w:pPr>
      <w:r w:rsidRPr="00C57E29">
        <w:rPr>
          <w:rFonts w:ascii="Times New Roman" w:hAnsi="Times New Roman" w:cs="Times New Roman"/>
          <w:sz w:val="24"/>
          <w:szCs w:val="24"/>
        </w:rPr>
        <w:t>“</w:t>
      </w:r>
      <w:r w:rsidRPr="00C57E29">
        <w:rPr>
          <w:rFonts w:ascii="Times New Roman" w:hAnsi="Times New Roman" w:cs="Times New Roman"/>
          <w:i/>
          <w:sz w:val="24"/>
          <w:szCs w:val="24"/>
        </w:rPr>
        <w:t>Hayır, biz burada bir kadının namusunu yargılamıyoruz ki bunca olandan sonra bu bize düşmez. Bu kişisel bir durumdur; fakat siz küçük bir çocuğu bir kadına emanet ederken, onun gerekli özelliklere sahip olduğundan emin olmak istersiniz.</w:t>
      </w:r>
      <w:r w:rsidR="0039541D" w:rsidRPr="00C57E29">
        <w:rPr>
          <w:rFonts w:ascii="Times New Roman" w:hAnsi="Times New Roman" w:cs="Times New Roman"/>
          <w:i/>
          <w:sz w:val="24"/>
          <w:szCs w:val="24"/>
        </w:rPr>
        <w:t xml:space="preserve"> Kadın, toplumca kabul edilmiş yollarda davranmak ve geleneklerce belirlenmiş iyi anne modelinin sınırları içinde kalmalıdır. Sonuçta namus, çok </w:t>
      </w:r>
      <w:r w:rsidR="0039541D" w:rsidRPr="00C57E29">
        <w:rPr>
          <w:rFonts w:ascii="Times New Roman" w:hAnsi="Times New Roman" w:cs="Times New Roman"/>
          <w:i/>
          <w:sz w:val="24"/>
          <w:szCs w:val="24"/>
        </w:rPr>
        <w:lastRenderedPageBreak/>
        <w:t>önemli bir değerdir. Kadının onsuz olmasını bekleyemezsiniz</w:t>
      </w:r>
      <w:r w:rsidR="0039541D" w:rsidRPr="00C57E29">
        <w:rPr>
          <w:rFonts w:ascii="Times New Roman" w:hAnsi="Times New Roman" w:cs="Times New Roman"/>
          <w:sz w:val="24"/>
          <w:szCs w:val="24"/>
        </w:rPr>
        <w:t xml:space="preserve">.” </w:t>
      </w:r>
      <w:r w:rsidR="0080071B" w:rsidRPr="00C57E29">
        <w:rPr>
          <w:rFonts w:ascii="Times New Roman" w:hAnsi="Times New Roman" w:cs="Times New Roman"/>
          <w:sz w:val="24"/>
          <w:szCs w:val="24"/>
        </w:rPr>
        <w:t>(</w:t>
      </w:r>
      <w:r w:rsidR="0080071B" w:rsidRPr="00C57E29">
        <w:rPr>
          <w:rFonts w:ascii="Times New Roman" w:hAnsi="Times New Roman" w:cs="Times New Roman"/>
          <w:i/>
          <w:sz w:val="24"/>
          <w:szCs w:val="24"/>
        </w:rPr>
        <w:t>Koğacıoğlu</w:t>
      </w:r>
      <w:r w:rsidR="0080071B" w:rsidRPr="00C57E29">
        <w:rPr>
          <w:rFonts w:ascii="Times New Roman" w:hAnsi="Times New Roman" w:cs="Times New Roman"/>
          <w:sz w:val="24"/>
          <w:szCs w:val="24"/>
        </w:rPr>
        <w:t>, 2004,</w:t>
      </w:r>
      <w:r w:rsidR="0080071B" w:rsidRPr="00C57E29">
        <w:rPr>
          <w:rFonts w:ascii="Times New Roman" w:hAnsi="Times New Roman" w:cs="Times New Roman"/>
          <w:i/>
          <w:sz w:val="24"/>
          <w:szCs w:val="24"/>
        </w:rPr>
        <w:t xml:space="preserve"> s</w:t>
      </w:r>
      <w:r w:rsidR="0080071B" w:rsidRPr="00C57E29">
        <w:rPr>
          <w:rFonts w:ascii="Times New Roman" w:hAnsi="Times New Roman" w:cs="Times New Roman"/>
          <w:sz w:val="24"/>
          <w:szCs w:val="24"/>
        </w:rPr>
        <w:t>.124)</w:t>
      </w:r>
    </w:p>
    <w:p w:rsidR="0039541D" w:rsidRPr="00C57E29" w:rsidRDefault="0039541D"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 xml:space="preserve">Bu röportajında gösterdiği gibi, toplumda kadın için belirlenmiş rol ve çizgiler vardır ki bu çizgiler onun namus çizgileridir ve giyiminden, davranış şekline kadar pek çok ayrıntı aslında onun namusu olarak algılanmaktadır. Projemize katılan çocukların cevaplarında da “kapalı giyinmek”, “korunmak” gibi cevaplar göze </w:t>
      </w:r>
      <w:r w:rsidR="00120FFA">
        <w:rPr>
          <w:rFonts w:ascii="Times New Roman" w:hAnsi="Times New Roman" w:cs="Times New Roman"/>
          <w:sz w:val="24"/>
          <w:szCs w:val="24"/>
        </w:rPr>
        <w:t>çarpmaktadır.</w:t>
      </w:r>
    </w:p>
    <w:p w:rsidR="00166E3D" w:rsidRPr="00C57E29" w:rsidRDefault="0089768D"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Namus ve namus cinayetleriyle ilgili başka bir makalede de kadının konumu şöyle özetlenmiştir: “Kadınlar, negatif bir güce hakim olarak görülmüşlerdir; çünkü ne zaman kabul edilmeyen bir davranışta bulunsalar; ailelerine utanç getiren ve ailelerinin erkek üyelerinin namusunu kirle</w:t>
      </w:r>
      <w:r w:rsidR="00120FFA">
        <w:rPr>
          <w:rFonts w:ascii="Times New Roman" w:hAnsi="Times New Roman" w:cs="Times New Roman"/>
          <w:sz w:val="24"/>
          <w:szCs w:val="24"/>
        </w:rPr>
        <w:t>ten kişiler olarak suçlanmışlar</w:t>
      </w:r>
      <w:r w:rsidRPr="00C57E29">
        <w:rPr>
          <w:rFonts w:ascii="Times New Roman" w:hAnsi="Times New Roman" w:cs="Times New Roman"/>
          <w:sz w:val="24"/>
          <w:szCs w:val="24"/>
        </w:rPr>
        <w:t>d</w:t>
      </w:r>
      <w:r w:rsidR="00120FFA">
        <w:rPr>
          <w:rFonts w:ascii="Times New Roman" w:hAnsi="Times New Roman" w:cs="Times New Roman"/>
          <w:sz w:val="24"/>
          <w:szCs w:val="24"/>
        </w:rPr>
        <w:t>ı</w:t>
      </w:r>
      <w:r w:rsidRPr="00C57E29">
        <w:rPr>
          <w:rFonts w:ascii="Times New Roman" w:hAnsi="Times New Roman" w:cs="Times New Roman"/>
          <w:sz w:val="24"/>
          <w:szCs w:val="24"/>
        </w:rPr>
        <w:t>r.”</w:t>
      </w:r>
      <w:r w:rsidRPr="00C57E29">
        <w:rPr>
          <w:rFonts w:ascii="Times-Roman" w:hAnsi="Times-Roman" w:cs="Times-Roman"/>
          <w:sz w:val="20"/>
          <w:szCs w:val="20"/>
        </w:rPr>
        <w:t xml:space="preserve"> </w:t>
      </w:r>
      <w:r w:rsidRPr="00C57E29">
        <w:rPr>
          <w:rFonts w:ascii="Times-Roman" w:hAnsi="Times-Roman" w:cs="Times-Roman"/>
          <w:sz w:val="24"/>
          <w:szCs w:val="24"/>
        </w:rPr>
        <w:t>(</w:t>
      </w:r>
      <w:r w:rsidRPr="00C57E29">
        <w:rPr>
          <w:rFonts w:ascii="Times-Roman" w:hAnsi="Times-Roman" w:cs="Times-Roman"/>
          <w:i/>
          <w:sz w:val="24"/>
          <w:szCs w:val="24"/>
        </w:rPr>
        <w:t>Kandiyoti</w:t>
      </w:r>
      <w:r w:rsidRPr="00C57E29">
        <w:rPr>
          <w:rFonts w:ascii="Times-Roman" w:hAnsi="Times-Roman" w:cs="Times-Roman"/>
          <w:sz w:val="24"/>
          <w:szCs w:val="24"/>
        </w:rPr>
        <w:t>, 1987, s.322)</w:t>
      </w:r>
    </w:p>
    <w:p w:rsidR="003B41BC" w:rsidRPr="00C57E29" w:rsidRDefault="0080071B"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Namus algısında kadın merk</w:t>
      </w:r>
      <w:r w:rsidR="00120FFA">
        <w:rPr>
          <w:rFonts w:ascii="Times New Roman" w:hAnsi="Times New Roman" w:cs="Times New Roman"/>
          <w:sz w:val="24"/>
          <w:szCs w:val="24"/>
        </w:rPr>
        <w:t xml:space="preserve">ezciliği ve kültürün etkisi, 26 Ocak </w:t>
      </w:r>
      <w:r w:rsidRPr="00C57E29">
        <w:rPr>
          <w:rFonts w:ascii="Times New Roman" w:hAnsi="Times New Roman" w:cs="Times New Roman"/>
          <w:sz w:val="24"/>
          <w:szCs w:val="24"/>
        </w:rPr>
        <w:t xml:space="preserve">2002 </w:t>
      </w:r>
      <w:r w:rsidR="00120FFA">
        <w:rPr>
          <w:rFonts w:ascii="Times New Roman" w:hAnsi="Times New Roman" w:cs="Times New Roman"/>
          <w:sz w:val="24"/>
          <w:szCs w:val="24"/>
        </w:rPr>
        <w:t>tarihinde</w:t>
      </w:r>
      <w:r w:rsidRPr="00C57E29">
        <w:rPr>
          <w:rFonts w:ascii="Times New Roman" w:hAnsi="Times New Roman" w:cs="Times New Roman"/>
          <w:sz w:val="24"/>
          <w:szCs w:val="24"/>
        </w:rPr>
        <w:t xml:space="preserve"> Washington Post gazetesinde yayınlanmış bir yazıda şöyle dile getirilmiştir:</w:t>
      </w:r>
    </w:p>
    <w:p w:rsidR="0080071B" w:rsidRPr="00C57E29" w:rsidRDefault="0080071B" w:rsidP="00733869">
      <w:pPr>
        <w:spacing w:line="360" w:lineRule="auto"/>
        <w:ind w:left="708" w:right="662"/>
        <w:jc w:val="both"/>
        <w:rPr>
          <w:rFonts w:ascii="Times New Roman" w:hAnsi="Times New Roman" w:cs="Times New Roman"/>
          <w:sz w:val="24"/>
          <w:szCs w:val="24"/>
        </w:rPr>
      </w:pPr>
      <w:r w:rsidRPr="00C57E29">
        <w:rPr>
          <w:rFonts w:ascii="Times New Roman" w:hAnsi="Times New Roman" w:cs="Times New Roman"/>
          <w:sz w:val="24"/>
          <w:szCs w:val="24"/>
        </w:rPr>
        <w:t>“</w:t>
      </w:r>
      <w:r w:rsidRPr="00C57E29">
        <w:rPr>
          <w:rFonts w:ascii="Times New Roman" w:hAnsi="Times New Roman" w:cs="Times New Roman"/>
          <w:i/>
          <w:sz w:val="24"/>
          <w:szCs w:val="24"/>
        </w:rPr>
        <w:t>İnsanlar kültürü valizlerinin içine, yastıklarının altına, çarşaflarına koyarlar</w:t>
      </w:r>
      <w:r w:rsidR="003B41BC" w:rsidRPr="00C57E29">
        <w:rPr>
          <w:rFonts w:ascii="Times New Roman" w:hAnsi="Times New Roman" w:cs="Times New Roman"/>
          <w:i/>
          <w:sz w:val="24"/>
          <w:szCs w:val="24"/>
        </w:rPr>
        <w:t>,</w:t>
      </w:r>
      <w:r w:rsidRPr="00C57E29">
        <w:rPr>
          <w:rFonts w:ascii="Times New Roman" w:hAnsi="Times New Roman" w:cs="Times New Roman"/>
          <w:i/>
          <w:sz w:val="24"/>
          <w:szCs w:val="24"/>
        </w:rPr>
        <w:t xml:space="preserve"> der Mehmet Farac. Farac, Türkiye’deki namus cinayetleri üzerine bir kitap yazmış ve araştırmalar yapmış bir isimdir. Bu yüzden, insanlar toplum ve kültürle olan bağlarını koparamazlar. Bazen bir genç kız kot pantolan giydiğinde ya da ruj sürdüğünde, saçını şekillendirdiğinde veya kızın aynada gözüktüğü haliyle ailesini rahatsız edebilir.</w:t>
      </w:r>
      <w:r w:rsidRPr="00C57E29">
        <w:rPr>
          <w:rFonts w:ascii="Times New Roman" w:hAnsi="Times New Roman" w:cs="Times New Roman"/>
          <w:sz w:val="24"/>
          <w:szCs w:val="24"/>
        </w:rPr>
        <w:t>”</w:t>
      </w:r>
      <w:r w:rsidR="003B41BC" w:rsidRPr="00C57E29">
        <w:rPr>
          <w:rFonts w:ascii="Times New Roman" w:hAnsi="Times New Roman" w:cs="Times New Roman"/>
          <w:sz w:val="24"/>
          <w:szCs w:val="24"/>
        </w:rPr>
        <w:t xml:space="preserve"> (Moore)</w:t>
      </w:r>
    </w:p>
    <w:p w:rsidR="00A46712" w:rsidRPr="00C57E29" w:rsidRDefault="00A46712"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 xml:space="preserve">Yukarıdaki yazıda da vurgulandığı üzere kültür, namus kavramını şekillendirmede önemli rol oynamaktadır. Hatta Dicle Koğacıoğlu da makalesinde bu duruma örnek olarak, Türkiye’de namus cinayetlerinin sıkça töre cinayeti olarak adlandırıldığını ve kültürle ilişkilendirildiğini belirtir. </w:t>
      </w:r>
      <w:r w:rsidR="0089768D" w:rsidRPr="00C57E29">
        <w:rPr>
          <w:rFonts w:ascii="Times New Roman" w:hAnsi="Times New Roman" w:cs="Times New Roman"/>
          <w:sz w:val="24"/>
          <w:szCs w:val="24"/>
        </w:rPr>
        <w:t>(</w:t>
      </w:r>
      <w:r w:rsidR="0089768D" w:rsidRPr="00C57E29">
        <w:rPr>
          <w:rFonts w:ascii="Times New Roman" w:hAnsi="Times New Roman" w:cs="Times New Roman"/>
          <w:i/>
          <w:sz w:val="24"/>
          <w:szCs w:val="24"/>
        </w:rPr>
        <w:t>Koğacıoğlu</w:t>
      </w:r>
      <w:r w:rsidR="0089768D" w:rsidRPr="00C57E29">
        <w:rPr>
          <w:rFonts w:ascii="Times New Roman" w:hAnsi="Times New Roman" w:cs="Times New Roman"/>
          <w:sz w:val="24"/>
          <w:szCs w:val="24"/>
        </w:rPr>
        <w:t>, 2004, s.120)</w:t>
      </w:r>
    </w:p>
    <w:p w:rsidR="0080071B" w:rsidRPr="00C57E29" w:rsidRDefault="003B41BC"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Tüm makalelerde de vurgulanan önemli nokta, insanların namus ya da namusu uygulama şekilleri sebebiyle diğer insanlarca yargılanıyor oluşlarıydı. Bu konuya Türkiye’de işlenen yüzlerce namus cinayetinden her biri örnek olarak gösterilebilir. Namus cinayetlerinin temelinde, ailenin erkek üyelerinin kendilerini kadın üyelerinin namusundan sorumlu olarak görmeleri ve kendilerince namusları lekelendiğinde, bunu temizlemesi gereken kişi oldukları inancı yatmaktadır. Öyle ki; erkek üyeler, bu rol ve sorumluluğun kendilerine öldürme hakkını dahi verdiğine inana</w:t>
      </w:r>
      <w:r w:rsidR="00120FFA">
        <w:rPr>
          <w:rFonts w:ascii="Times New Roman" w:hAnsi="Times New Roman" w:cs="Times New Roman"/>
          <w:sz w:val="24"/>
          <w:szCs w:val="24"/>
        </w:rPr>
        <w:t>rak, namus cinayeti işlemelerini</w:t>
      </w:r>
      <w:r w:rsidRPr="00C57E29">
        <w:rPr>
          <w:rFonts w:ascii="Times New Roman" w:hAnsi="Times New Roman" w:cs="Times New Roman"/>
          <w:sz w:val="24"/>
          <w:szCs w:val="24"/>
        </w:rPr>
        <w:t xml:space="preserve"> doğal bir sonuç ve gereklilik olarak görmektedirler. </w:t>
      </w:r>
    </w:p>
    <w:p w:rsidR="003B41BC" w:rsidRPr="00C57E29" w:rsidRDefault="003B41BC"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lastRenderedPageBreak/>
        <w:t>Dahası, na</w:t>
      </w:r>
      <w:r w:rsidR="00A46712" w:rsidRPr="00C57E29">
        <w:rPr>
          <w:rFonts w:ascii="Times New Roman" w:hAnsi="Times New Roman" w:cs="Times New Roman"/>
          <w:sz w:val="24"/>
          <w:szCs w:val="24"/>
        </w:rPr>
        <w:t xml:space="preserve">musun bireysel bir kavram olarak algılanmaması yetişkinlerin yanı sıra çocuklara da sıçramış durumdadır. Yukarıdaki veri tablosunda görüldüğü üzere, her il ve her cinsiyette en yüksek oranları alan kelime grubu toplumsal kelimelerdir ve bireysel kelimeler bunların </w:t>
      </w:r>
      <w:r w:rsidR="00120FFA">
        <w:rPr>
          <w:rFonts w:ascii="Times New Roman" w:hAnsi="Times New Roman" w:cs="Times New Roman"/>
          <w:sz w:val="24"/>
          <w:szCs w:val="24"/>
        </w:rPr>
        <w:t>gerisinde</w:t>
      </w:r>
      <w:r w:rsidR="00A46712" w:rsidRPr="00C57E29">
        <w:rPr>
          <w:rFonts w:ascii="Times New Roman" w:hAnsi="Times New Roman" w:cs="Times New Roman"/>
          <w:sz w:val="24"/>
          <w:szCs w:val="24"/>
        </w:rPr>
        <w:t xml:space="preserve"> kalmıştır. Bu durum çocukların bile, insanların namusların</w:t>
      </w:r>
      <w:r w:rsidR="00120FFA">
        <w:rPr>
          <w:rFonts w:ascii="Times New Roman" w:hAnsi="Times New Roman" w:cs="Times New Roman"/>
          <w:sz w:val="24"/>
          <w:szCs w:val="24"/>
        </w:rPr>
        <w:t xml:space="preserve">dan </w:t>
      </w:r>
      <w:r w:rsidR="00A46712" w:rsidRPr="00C57E29">
        <w:rPr>
          <w:rFonts w:ascii="Times New Roman" w:hAnsi="Times New Roman" w:cs="Times New Roman"/>
          <w:sz w:val="24"/>
          <w:szCs w:val="24"/>
        </w:rPr>
        <w:t xml:space="preserve">yalnızca kendilerine değil, topluluk ve aile üyelerine karşı da sorumlu oldukları algısında </w:t>
      </w:r>
      <w:r w:rsidR="00120FFA">
        <w:rPr>
          <w:rFonts w:ascii="Times New Roman" w:hAnsi="Times New Roman" w:cs="Times New Roman"/>
          <w:sz w:val="24"/>
          <w:szCs w:val="24"/>
        </w:rPr>
        <w:t>bulunduklarını</w:t>
      </w:r>
      <w:r w:rsidR="00A46712" w:rsidRPr="00C57E29">
        <w:rPr>
          <w:rFonts w:ascii="Times New Roman" w:hAnsi="Times New Roman" w:cs="Times New Roman"/>
          <w:sz w:val="24"/>
          <w:szCs w:val="24"/>
        </w:rPr>
        <w:t xml:space="preserve"> yansıtmaktadır. Bu durumu özetlemek adına toplam verilerini ele almak faydalı olacaktır. Toplamda 120 çocuktan topladığımız yaklaşık 300 kelimenin %41’i toplumsal kelimelerken, bunların yalnızca %16’sı bireysel kelimelerdir. </w:t>
      </w:r>
    </w:p>
    <w:p w:rsidR="00A46712" w:rsidRPr="00C57E29" w:rsidRDefault="00A46712"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Ayrıca toplamda %7 kelimenin şiddet içerikli olması</w:t>
      </w:r>
      <w:r w:rsidR="001216CB">
        <w:rPr>
          <w:rFonts w:ascii="Times New Roman" w:hAnsi="Times New Roman" w:cs="Times New Roman"/>
          <w:sz w:val="24"/>
          <w:szCs w:val="24"/>
        </w:rPr>
        <w:t>na</w:t>
      </w:r>
      <w:r w:rsidRPr="00C57E29">
        <w:rPr>
          <w:rFonts w:ascii="Times New Roman" w:hAnsi="Times New Roman" w:cs="Times New Roman"/>
          <w:sz w:val="24"/>
          <w:szCs w:val="24"/>
        </w:rPr>
        <w:t xml:space="preserve"> ve genellikle ceza niteliği taşıması</w:t>
      </w:r>
      <w:r w:rsidR="001216CB">
        <w:rPr>
          <w:rFonts w:ascii="Times New Roman" w:hAnsi="Times New Roman" w:cs="Times New Roman"/>
          <w:sz w:val="24"/>
          <w:szCs w:val="24"/>
        </w:rPr>
        <w:t>na bakılacak olursa, çocukların namus kavramını</w:t>
      </w:r>
      <w:r w:rsidRPr="00C57E29">
        <w:rPr>
          <w:rFonts w:ascii="Times New Roman" w:hAnsi="Times New Roman" w:cs="Times New Roman"/>
          <w:sz w:val="24"/>
          <w:szCs w:val="24"/>
        </w:rPr>
        <w:t xml:space="preserve"> ceza ile ilişkilendir</w:t>
      </w:r>
      <w:r w:rsidR="001216CB">
        <w:rPr>
          <w:rFonts w:ascii="Times New Roman" w:hAnsi="Times New Roman" w:cs="Times New Roman"/>
          <w:sz w:val="24"/>
          <w:szCs w:val="24"/>
        </w:rPr>
        <w:t>dikleri</w:t>
      </w:r>
      <w:r w:rsidRPr="00C57E29">
        <w:rPr>
          <w:rFonts w:ascii="Times New Roman" w:hAnsi="Times New Roman" w:cs="Times New Roman"/>
          <w:sz w:val="24"/>
          <w:szCs w:val="24"/>
        </w:rPr>
        <w:t xml:space="preserve"> ve şiddeti de tabloya aldıkları dikkat çekmektedir. Tabi ki bu durum, haberlerde sıkça karşılaştığımız namus cinayetleri haberlerinin de bir yansıması olarak görülebilir. </w:t>
      </w:r>
    </w:p>
    <w:p w:rsidR="00166E3D" w:rsidRPr="00C57E29" w:rsidRDefault="00166E3D"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Namus kavramıyla kadın</w:t>
      </w:r>
      <w:r w:rsidR="001216CB">
        <w:rPr>
          <w:rFonts w:ascii="Times New Roman" w:hAnsi="Times New Roman" w:cs="Times New Roman"/>
          <w:sz w:val="24"/>
          <w:szCs w:val="24"/>
        </w:rPr>
        <w:t xml:space="preserve"> ve şiddeti ele alan bir makale</w:t>
      </w:r>
      <w:r w:rsidRPr="00C57E29">
        <w:rPr>
          <w:rFonts w:ascii="Times New Roman" w:hAnsi="Times New Roman" w:cs="Times New Roman"/>
          <w:sz w:val="24"/>
          <w:szCs w:val="24"/>
        </w:rPr>
        <w:t>de konu şöyle özetlenmiştir: “Namus kuralları, şiddet uygulama tehditiyle de birleşince kadının davranışlarını kontrol eden sosyal bir mekanizma haline gelmiştir.” (</w:t>
      </w:r>
      <w:r w:rsidRPr="00C57E29">
        <w:rPr>
          <w:rFonts w:ascii="Times New Roman" w:hAnsi="Times New Roman" w:cs="Times New Roman"/>
          <w:i/>
          <w:sz w:val="24"/>
          <w:szCs w:val="24"/>
        </w:rPr>
        <w:t>Lateef</w:t>
      </w:r>
      <w:r w:rsidRPr="00C57E29">
        <w:rPr>
          <w:rFonts w:ascii="Times New Roman" w:hAnsi="Times New Roman" w:cs="Times New Roman"/>
          <w:sz w:val="24"/>
          <w:szCs w:val="24"/>
        </w:rPr>
        <w:t>, 1992)</w:t>
      </w:r>
    </w:p>
    <w:p w:rsidR="00166E3D" w:rsidRPr="00C57E29" w:rsidRDefault="00166E3D"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Proje verilerini sınıflandırma ihtiyacı duyduğumuz bir diğer ü</w:t>
      </w:r>
      <w:r w:rsidR="001216CB">
        <w:rPr>
          <w:rFonts w:ascii="Times New Roman" w:hAnsi="Times New Roman" w:cs="Times New Roman"/>
          <w:sz w:val="24"/>
          <w:szCs w:val="24"/>
        </w:rPr>
        <w:t>s</w:t>
      </w:r>
      <w:r w:rsidRPr="00C57E29">
        <w:rPr>
          <w:rFonts w:ascii="Times New Roman" w:hAnsi="Times New Roman" w:cs="Times New Roman"/>
          <w:sz w:val="24"/>
          <w:szCs w:val="24"/>
        </w:rPr>
        <w:t>t başlık ise dindir çünkü her il ve cinsiyetteki çocuklar %6’dan %65’e kadar olan oranlarda dinle alakalı kelimeleri, “namus” kavramının çağrışım değeri olarak belirtmişlerdir. Bu ora</w:t>
      </w:r>
      <w:r w:rsidR="001216CB">
        <w:rPr>
          <w:rFonts w:ascii="Times New Roman" w:hAnsi="Times New Roman" w:cs="Times New Roman"/>
          <w:sz w:val="24"/>
          <w:szCs w:val="24"/>
        </w:rPr>
        <w:t>n, ortalama</w:t>
      </w:r>
      <w:r w:rsidRPr="00C57E29">
        <w:rPr>
          <w:rFonts w:ascii="Times New Roman" w:hAnsi="Times New Roman" w:cs="Times New Roman"/>
          <w:sz w:val="24"/>
          <w:szCs w:val="24"/>
        </w:rPr>
        <w:t xml:space="preserve">da </w:t>
      </w:r>
      <w:r w:rsidR="001216CB">
        <w:rPr>
          <w:rFonts w:ascii="Times New Roman" w:hAnsi="Times New Roman" w:cs="Times New Roman"/>
          <w:sz w:val="24"/>
          <w:szCs w:val="24"/>
        </w:rPr>
        <w:t xml:space="preserve">ise </w:t>
      </w:r>
      <w:r w:rsidRPr="00C57E29">
        <w:rPr>
          <w:rFonts w:ascii="Times New Roman" w:hAnsi="Times New Roman" w:cs="Times New Roman"/>
          <w:sz w:val="24"/>
          <w:szCs w:val="24"/>
        </w:rPr>
        <w:t xml:space="preserve">%16’da kalmaktadır. </w:t>
      </w:r>
    </w:p>
    <w:p w:rsidR="00166E3D" w:rsidRPr="00C57E29" w:rsidRDefault="00166E3D"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Türkiye’de Güneydoğu Anadolu Bölgesi</w:t>
      </w:r>
      <w:r w:rsidR="001216CB">
        <w:rPr>
          <w:rFonts w:ascii="Times New Roman" w:hAnsi="Times New Roman" w:cs="Times New Roman"/>
          <w:sz w:val="24"/>
          <w:szCs w:val="24"/>
        </w:rPr>
        <w:t>’</w:t>
      </w:r>
      <w:r w:rsidRPr="00C57E29">
        <w:rPr>
          <w:rFonts w:ascii="Times New Roman" w:hAnsi="Times New Roman" w:cs="Times New Roman"/>
          <w:sz w:val="24"/>
          <w:szCs w:val="24"/>
        </w:rPr>
        <w:t xml:space="preserve">nde yapılan bir araştırmada, yetişkin insanlara “Sizin için namus nedir?” sorusu yöneltilmiştir ve cevaplar </w:t>
      </w:r>
      <w:r w:rsidR="0016072B" w:rsidRPr="00C57E29">
        <w:rPr>
          <w:rFonts w:ascii="Times New Roman" w:hAnsi="Times New Roman" w:cs="Times New Roman"/>
          <w:sz w:val="24"/>
          <w:szCs w:val="24"/>
        </w:rPr>
        <w:t>ve oranları şöyledir: %32.9 kadın (anne, kız kardeş, kız), %18.4 islam kuralları, %13.7 erkeğin gururu ve %10 kadının iffeti. (</w:t>
      </w:r>
      <w:r w:rsidR="0016072B" w:rsidRPr="00C57E29">
        <w:rPr>
          <w:rFonts w:ascii="Times New Roman" w:hAnsi="Times New Roman" w:cs="Times New Roman"/>
          <w:i/>
          <w:sz w:val="24"/>
          <w:szCs w:val="24"/>
        </w:rPr>
        <w:t>EARGED</w:t>
      </w:r>
      <w:r w:rsidR="0016072B" w:rsidRPr="00C57E29">
        <w:rPr>
          <w:rFonts w:ascii="Times New Roman" w:hAnsi="Times New Roman" w:cs="Times New Roman"/>
          <w:sz w:val="24"/>
          <w:szCs w:val="24"/>
        </w:rPr>
        <w:t>, 2008) Burada da açık bir şekilde görüldüğü üzere yetişkinler, namus kavramını dini bir gereklilik ya da dinin bir yansıması olarak görmektedirler ve çoğu zaman bu durum insanların namus cinayetlerini haklı göstermek için kullandıkları bir durum</w:t>
      </w:r>
      <w:r w:rsidR="001216CB">
        <w:rPr>
          <w:rFonts w:ascii="Times New Roman" w:hAnsi="Times New Roman" w:cs="Times New Roman"/>
          <w:sz w:val="24"/>
          <w:szCs w:val="24"/>
        </w:rPr>
        <w:t xml:space="preserve"> haline gelmektedir</w:t>
      </w:r>
      <w:r w:rsidR="0016072B" w:rsidRPr="00C57E29">
        <w:rPr>
          <w:rFonts w:ascii="Times New Roman" w:hAnsi="Times New Roman" w:cs="Times New Roman"/>
          <w:sz w:val="24"/>
          <w:szCs w:val="24"/>
        </w:rPr>
        <w:t>. Malesef bu durum çocukların namus algısına da hemen hemen aynı oranlarda yansımıştır. Yani çocuklar da namusu dinle ve dini kurallarla ilişkilendirme eğilimindedirler. Öyle ki pek çok kimse için namus, dinin bir parçası haline gelmiştir.</w:t>
      </w:r>
    </w:p>
    <w:p w:rsidR="0016072B" w:rsidRPr="00C57E29" w:rsidRDefault="0016072B"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Din ve namus cinayetlerini bütünleştire</w:t>
      </w:r>
      <w:r w:rsidR="001216CB">
        <w:rPr>
          <w:rFonts w:ascii="Times New Roman" w:hAnsi="Times New Roman" w:cs="Times New Roman"/>
          <w:sz w:val="24"/>
          <w:szCs w:val="24"/>
        </w:rPr>
        <w:t>n algıya ters düşen durum ise, n</w:t>
      </w:r>
      <w:r w:rsidRPr="00C57E29">
        <w:rPr>
          <w:rFonts w:ascii="Times New Roman" w:hAnsi="Times New Roman" w:cs="Times New Roman"/>
          <w:sz w:val="24"/>
          <w:szCs w:val="24"/>
        </w:rPr>
        <w:t>amus cinayetlerinin tarihinin İslam Tarihi</w:t>
      </w:r>
      <w:r w:rsidR="001216CB">
        <w:rPr>
          <w:rFonts w:ascii="Times New Roman" w:hAnsi="Times New Roman" w:cs="Times New Roman"/>
          <w:sz w:val="24"/>
          <w:szCs w:val="24"/>
        </w:rPr>
        <w:t>’</w:t>
      </w:r>
      <w:r w:rsidRPr="00C57E29">
        <w:rPr>
          <w:rFonts w:ascii="Times New Roman" w:hAnsi="Times New Roman" w:cs="Times New Roman"/>
          <w:sz w:val="24"/>
          <w:szCs w:val="24"/>
        </w:rPr>
        <w:t xml:space="preserve">nden daha eskiye dayanan Azteklerde ve İnkalarda bile </w:t>
      </w:r>
      <w:r w:rsidRPr="00C57E29">
        <w:rPr>
          <w:rFonts w:ascii="Times New Roman" w:hAnsi="Times New Roman" w:cs="Times New Roman"/>
          <w:sz w:val="24"/>
          <w:szCs w:val="24"/>
        </w:rPr>
        <w:lastRenderedPageBreak/>
        <w:t>görülmüş olması idd</w:t>
      </w:r>
      <w:r w:rsidR="001216CB">
        <w:rPr>
          <w:rFonts w:ascii="Times New Roman" w:hAnsi="Times New Roman" w:cs="Times New Roman"/>
          <w:sz w:val="24"/>
          <w:szCs w:val="24"/>
        </w:rPr>
        <w:t>i</w:t>
      </w:r>
      <w:r w:rsidRPr="00C57E29">
        <w:rPr>
          <w:rFonts w:ascii="Times New Roman" w:hAnsi="Times New Roman" w:cs="Times New Roman"/>
          <w:sz w:val="24"/>
          <w:szCs w:val="24"/>
        </w:rPr>
        <w:t xml:space="preserve">alarıdır. </w:t>
      </w:r>
      <w:r w:rsidR="005F18D1" w:rsidRPr="00C57E29">
        <w:rPr>
          <w:rFonts w:ascii="Times New Roman" w:hAnsi="Times New Roman" w:cs="Times New Roman"/>
          <w:sz w:val="24"/>
          <w:szCs w:val="24"/>
        </w:rPr>
        <w:t xml:space="preserve">Öte yandan namus cinayetleri, İslam devletleri dışında da yaşanmaktadır. </w:t>
      </w:r>
    </w:p>
    <w:p w:rsidR="005F18D1" w:rsidRPr="00C57E29" w:rsidRDefault="005F18D1"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Proje verilerinde göze çarpan diğer bir sonuç ise, kız çocukları</w:t>
      </w:r>
      <w:r w:rsidR="001216CB">
        <w:rPr>
          <w:rFonts w:ascii="Times New Roman" w:hAnsi="Times New Roman" w:cs="Times New Roman"/>
          <w:sz w:val="24"/>
          <w:szCs w:val="24"/>
        </w:rPr>
        <w:t>nın</w:t>
      </w:r>
      <w:r w:rsidRPr="00C57E29">
        <w:rPr>
          <w:rFonts w:ascii="Times New Roman" w:hAnsi="Times New Roman" w:cs="Times New Roman"/>
          <w:sz w:val="24"/>
          <w:szCs w:val="24"/>
        </w:rPr>
        <w:t xml:space="preserve"> cevaplarında erkek çocuklara oranla 3 kat daha fazla spesifik bir olaya atıfta bulunm</w:t>
      </w:r>
      <w:r w:rsidR="001216CB">
        <w:rPr>
          <w:rFonts w:ascii="Times New Roman" w:hAnsi="Times New Roman" w:cs="Times New Roman"/>
          <w:sz w:val="24"/>
          <w:szCs w:val="24"/>
        </w:rPr>
        <w:t>alarıdır</w:t>
      </w:r>
      <w:r w:rsidRPr="00C57E29">
        <w:rPr>
          <w:rFonts w:ascii="Times New Roman" w:hAnsi="Times New Roman" w:cs="Times New Roman"/>
          <w:sz w:val="24"/>
          <w:szCs w:val="24"/>
        </w:rPr>
        <w:t xml:space="preserve">. Bu atıflar genelde, evden kaçan kızlara, ailelerinden izinsiz evlenen kızların durumlarına ve bu tip durumlardaki cezalandırmalara ilişkindir. “Diri diri gömülme”, “öldürülen kızlar”, “evden kaçma” gibi ifadeler çocuklarca kullanılmıştır. Kız çocukların erkek çocuklara göre bu kategoride daha fazla duruma değinmeleri, bu tip durumları kendilerine örnek ve </w:t>
      </w:r>
      <w:r w:rsidR="00C53338" w:rsidRPr="00C57E29">
        <w:rPr>
          <w:rFonts w:ascii="Times New Roman" w:hAnsi="Times New Roman" w:cs="Times New Roman"/>
          <w:sz w:val="24"/>
          <w:szCs w:val="24"/>
        </w:rPr>
        <w:t>uyarı olarak görmelerinden kaynaklanıyor olabilir ama kesin bir yargıya varmak imkansızdır.</w:t>
      </w:r>
    </w:p>
    <w:p w:rsidR="00C53338" w:rsidRPr="00C57E29" w:rsidRDefault="00C53338"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Her ildeki ortalama kelime sayısının farklı olması ve özellikle Aydın’da düşük olması da çocuklarda</w:t>
      </w:r>
      <w:r w:rsidR="001216CB">
        <w:rPr>
          <w:rFonts w:ascii="Times New Roman" w:hAnsi="Times New Roman" w:cs="Times New Roman"/>
          <w:sz w:val="24"/>
          <w:szCs w:val="24"/>
        </w:rPr>
        <w:t>ki farklılıklardan ziyade, projeyi uygulama ortamımızdaki aksamalara</w:t>
      </w:r>
      <w:r w:rsidRPr="00C57E29">
        <w:rPr>
          <w:rFonts w:ascii="Times New Roman" w:hAnsi="Times New Roman" w:cs="Times New Roman"/>
          <w:sz w:val="24"/>
          <w:szCs w:val="24"/>
        </w:rPr>
        <w:t xml:space="preserve"> göre değişmektedir.</w:t>
      </w:r>
      <w:r w:rsidR="006A5CD3" w:rsidRPr="00C57E29">
        <w:rPr>
          <w:rFonts w:ascii="Times New Roman" w:hAnsi="Times New Roman" w:cs="Times New Roman"/>
          <w:sz w:val="24"/>
          <w:szCs w:val="24"/>
        </w:rPr>
        <w:t xml:space="preserve"> </w:t>
      </w:r>
    </w:p>
    <w:p w:rsidR="006A5CD3" w:rsidRPr="00C57E29" w:rsidRDefault="006A5CD3"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 xml:space="preserve">Proje verilerindeki il ve cinsiyet farklılıklarına odaklandığımızda ise en göze çarpan sonuçlardan bir tanesi, Aydın ilinde yaşayan </w:t>
      </w:r>
      <w:r w:rsidR="001216CB">
        <w:rPr>
          <w:rFonts w:ascii="Times New Roman" w:hAnsi="Times New Roman" w:cs="Times New Roman"/>
          <w:sz w:val="24"/>
          <w:szCs w:val="24"/>
        </w:rPr>
        <w:t>çocukların şiddetle alakalı hiç</w:t>
      </w:r>
      <w:r w:rsidRPr="00C57E29">
        <w:rPr>
          <w:rFonts w:ascii="Times New Roman" w:hAnsi="Times New Roman" w:cs="Times New Roman"/>
          <w:sz w:val="24"/>
          <w:szCs w:val="24"/>
        </w:rPr>
        <w:t xml:space="preserve">bir kelime kullanmamış olmalarıdır. Mardin ve Trabzon illerinde de bu oran %4 ile %8 arasında olsa da, Aydın’daki çocukların şiddetle alakalı tek bir kelime bile kullanmamış olmaları göze çarpmaktadır. Diğer bir karşılaştırma ise </w:t>
      </w:r>
      <w:r w:rsidR="00846451" w:rsidRPr="00C57E29">
        <w:rPr>
          <w:rFonts w:ascii="Times New Roman" w:hAnsi="Times New Roman" w:cs="Times New Roman"/>
          <w:sz w:val="24"/>
          <w:szCs w:val="24"/>
        </w:rPr>
        <w:t>toplamda kız</w:t>
      </w:r>
      <w:r w:rsidRPr="00C57E29">
        <w:rPr>
          <w:rFonts w:ascii="Times New Roman" w:hAnsi="Times New Roman" w:cs="Times New Roman"/>
          <w:sz w:val="24"/>
          <w:szCs w:val="24"/>
        </w:rPr>
        <w:t xml:space="preserve"> çocuklarının toplumsal kategorisine aldığımız kelimelerde </w:t>
      </w:r>
      <w:r w:rsidR="00846451" w:rsidRPr="00C57E29">
        <w:rPr>
          <w:rFonts w:ascii="Times New Roman" w:hAnsi="Times New Roman" w:cs="Times New Roman"/>
          <w:sz w:val="24"/>
          <w:szCs w:val="24"/>
        </w:rPr>
        <w:t xml:space="preserve">erkeklerle karşılaştırıldıklarında </w:t>
      </w:r>
      <w:r w:rsidRPr="00C57E29">
        <w:rPr>
          <w:rFonts w:ascii="Times New Roman" w:hAnsi="Times New Roman" w:cs="Times New Roman"/>
          <w:sz w:val="24"/>
          <w:szCs w:val="24"/>
        </w:rPr>
        <w:t xml:space="preserve">daha yüksek yüzdelere sahip olmalarıdır. </w:t>
      </w:r>
      <w:r w:rsidR="00846451" w:rsidRPr="00C57E29">
        <w:rPr>
          <w:rFonts w:ascii="Times New Roman" w:hAnsi="Times New Roman" w:cs="Times New Roman"/>
          <w:sz w:val="24"/>
          <w:szCs w:val="24"/>
        </w:rPr>
        <w:t>Bu durum da k</w:t>
      </w:r>
      <w:r w:rsidR="009A68A3">
        <w:rPr>
          <w:rFonts w:ascii="Times New Roman" w:hAnsi="Times New Roman" w:cs="Times New Roman"/>
          <w:sz w:val="24"/>
          <w:szCs w:val="24"/>
        </w:rPr>
        <w:t>ız çocuklarının namus kavramını</w:t>
      </w:r>
      <w:r w:rsidR="00846451" w:rsidRPr="00C57E29">
        <w:rPr>
          <w:rFonts w:ascii="Times New Roman" w:hAnsi="Times New Roman" w:cs="Times New Roman"/>
          <w:sz w:val="24"/>
          <w:szCs w:val="24"/>
        </w:rPr>
        <w:t xml:space="preserve"> bireyselden ziyade, toplumsal bir kavram olarak görmekte daha yüksek bir eğilimleri olduğunu göstermektedir. </w:t>
      </w:r>
    </w:p>
    <w:p w:rsidR="006A5CD3" w:rsidRPr="00C57E29" w:rsidRDefault="00846451" w:rsidP="00AD0EF1">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 xml:space="preserve">İller arasındaki diğer bir büyük farklılık ise, Aydın ilindeki çocukların diğer illerle karşılaştırıldığında din ve dini terimlere daha büyük yüzdeler vermiş olmalarıdır. Bu oran Mardin’de %12, Trabzon’da %9 fakat Aydın’da %65’tir. </w:t>
      </w:r>
    </w:p>
    <w:p w:rsidR="006E2C35" w:rsidRPr="00733869" w:rsidRDefault="00846451" w:rsidP="00733869">
      <w:pPr>
        <w:spacing w:line="360" w:lineRule="auto"/>
        <w:ind w:firstLine="708"/>
        <w:jc w:val="both"/>
        <w:rPr>
          <w:rFonts w:ascii="Times New Roman" w:hAnsi="Times New Roman" w:cs="Times New Roman"/>
          <w:sz w:val="24"/>
          <w:szCs w:val="24"/>
        </w:rPr>
      </w:pPr>
      <w:r w:rsidRPr="00C57E29">
        <w:rPr>
          <w:rFonts w:ascii="Times New Roman" w:hAnsi="Times New Roman" w:cs="Times New Roman"/>
          <w:sz w:val="24"/>
          <w:szCs w:val="24"/>
        </w:rPr>
        <w:t>Projeye başlarken kafamızda oluşan diğer</w:t>
      </w:r>
      <w:r w:rsidR="00C57E29" w:rsidRPr="00C57E29">
        <w:rPr>
          <w:rFonts w:ascii="Times New Roman" w:hAnsi="Times New Roman" w:cs="Times New Roman"/>
          <w:sz w:val="24"/>
          <w:szCs w:val="24"/>
        </w:rPr>
        <w:t xml:space="preserve"> bir beklenti ise çocukların do</w:t>
      </w:r>
      <w:r w:rsidRPr="00C57E29">
        <w:rPr>
          <w:rFonts w:ascii="Times New Roman" w:hAnsi="Times New Roman" w:cs="Times New Roman"/>
          <w:sz w:val="24"/>
          <w:szCs w:val="24"/>
        </w:rPr>
        <w:t>ğu bölgesine atıfta bulunan kelimeler kullanmalarını beklemekti; çünkü ülkemizde namus cinayetlerine dair hab</w:t>
      </w:r>
      <w:r w:rsidR="00C57E29" w:rsidRPr="00C57E29">
        <w:rPr>
          <w:rFonts w:ascii="Times New Roman" w:hAnsi="Times New Roman" w:cs="Times New Roman"/>
          <w:sz w:val="24"/>
          <w:szCs w:val="24"/>
        </w:rPr>
        <w:t>erleri en sık duyduğumuz bölge D</w:t>
      </w:r>
      <w:r w:rsidRPr="00C57E29">
        <w:rPr>
          <w:rFonts w:ascii="Times New Roman" w:hAnsi="Times New Roman" w:cs="Times New Roman"/>
          <w:sz w:val="24"/>
          <w:szCs w:val="24"/>
        </w:rPr>
        <w:t>oğu Anadolu Bölgesi</w:t>
      </w:r>
      <w:r w:rsidR="00C57E29" w:rsidRPr="00C57E29">
        <w:rPr>
          <w:rFonts w:ascii="Times New Roman" w:hAnsi="Times New Roman" w:cs="Times New Roman"/>
          <w:sz w:val="24"/>
          <w:szCs w:val="24"/>
        </w:rPr>
        <w:t>’</w:t>
      </w:r>
      <w:r w:rsidRPr="00C57E29">
        <w:rPr>
          <w:rFonts w:ascii="Times New Roman" w:hAnsi="Times New Roman" w:cs="Times New Roman"/>
          <w:sz w:val="24"/>
          <w:szCs w:val="24"/>
        </w:rPr>
        <w:t xml:space="preserve">dir. </w:t>
      </w:r>
      <w:r w:rsidR="00AB15BE" w:rsidRPr="00C57E29">
        <w:rPr>
          <w:rFonts w:ascii="Times New Roman" w:hAnsi="Times New Roman" w:cs="Times New Roman"/>
          <w:sz w:val="24"/>
          <w:szCs w:val="24"/>
        </w:rPr>
        <w:t>Fakat verilerde görüldüğü üzere çocuklar namus kavramını bölgelerle ilişkilendirme eğiliminde değiller. Toplamda yalnızca %0.25 gibi bir oran</w:t>
      </w:r>
      <w:r w:rsidR="00C57E29" w:rsidRPr="00C57E29">
        <w:rPr>
          <w:rFonts w:ascii="Times New Roman" w:hAnsi="Times New Roman" w:cs="Times New Roman"/>
          <w:sz w:val="24"/>
          <w:szCs w:val="24"/>
        </w:rPr>
        <w:t>d</w:t>
      </w:r>
      <w:r w:rsidR="00AB15BE" w:rsidRPr="00C57E29">
        <w:rPr>
          <w:rFonts w:ascii="Times New Roman" w:hAnsi="Times New Roman" w:cs="Times New Roman"/>
          <w:sz w:val="24"/>
          <w:szCs w:val="24"/>
        </w:rPr>
        <w:t>a doğu bölgesine ilişkin terimler kullanılmıştır. Bu oran</w:t>
      </w:r>
      <w:r w:rsidR="009A68A3">
        <w:rPr>
          <w:rFonts w:ascii="Times New Roman" w:hAnsi="Times New Roman" w:cs="Times New Roman"/>
          <w:sz w:val="24"/>
          <w:szCs w:val="24"/>
        </w:rPr>
        <w:t xml:space="preserve"> </w:t>
      </w:r>
      <w:r w:rsidR="00AB15BE" w:rsidRPr="00C57E29">
        <w:rPr>
          <w:rFonts w:ascii="Times New Roman" w:hAnsi="Times New Roman" w:cs="Times New Roman"/>
          <w:sz w:val="24"/>
          <w:szCs w:val="24"/>
        </w:rPr>
        <w:t>da yalnızca Trabzon</w:t>
      </w:r>
      <w:r w:rsidR="00C57E29" w:rsidRPr="00C57E29">
        <w:rPr>
          <w:rFonts w:ascii="Times New Roman" w:hAnsi="Times New Roman" w:cs="Times New Roman"/>
          <w:sz w:val="24"/>
          <w:szCs w:val="24"/>
        </w:rPr>
        <w:t>’</w:t>
      </w:r>
      <w:r w:rsidR="00AB15BE" w:rsidRPr="00C57E29">
        <w:rPr>
          <w:rFonts w:ascii="Times New Roman" w:hAnsi="Times New Roman" w:cs="Times New Roman"/>
          <w:sz w:val="24"/>
          <w:szCs w:val="24"/>
        </w:rPr>
        <w:t xml:space="preserve">daki bazı erkek çocuklarının verdiği kelimelerden gelen bir orandır. </w:t>
      </w:r>
    </w:p>
    <w:p w:rsidR="00733869" w:rsidRDefault="00733869" w:rsidP="00733869">
      <w:pPr>
        <w:pStyle w:val="Heading1"/>
        <w:spacing w:line="240" w:lineRule="auto"/>
        <w:jc w:val="both"/>
      </w:pPr>
    </w:p>
    <w:p w:rsidR="00850D72" w:rsidRDefault="00DB6844" w:rsidP="00733869">
      <w:pPr>
        <w:pStyle w:val="Heading1"/>
        <w:spacing w:line="360" w:lineRule="auto"/>
        <w:jc w:val="both"/>
      </w:pPr>
      <w:r>
        <w:t>DİĞER VERİLER</w:t>
      </w:r>
      <w:r w:rsidRPr="00C57E29">
        <w:t>:</w:t>
      </w:r>
      <w:r>
        <w:t xml:space="preserve"> </w:t>
      </w:r>
    </w:p>
    <w:p w:rsidR="00733869" w:rsidRPr="00733869" w:rsidRDefault="00733869" w:rsidP="00733869"/>
    <w:p w:rsidR="00850D72" w:rsidRDefault="00850D72" w:rsidP="00AD0EF1">
      <w:pPr>
        <w:spacing w:line="360" w:lineRule="auto"/>
        <w:ind w:firstLine="708"/>
        <w:jc w:val="both"/>
        <w:rPr>
          <w:rFonts w:ascii="Times New Roman" w:hAnsi="Times New Roman" w:cs="Times New Roman"/>
          <w:sz w:val="24"/>
          <w:szCs w:val="24"/>
        </w:rPr>
      </w:pPr>
      <w:r w:rsidRPr="00850D72">
        <w:rPr>
          <w:rFonts w:ascii="Times New Roman" w:hAnsi="Times New Roman" w:cs="Times New Roman"/>
          <w:sz w:val="24"/>
          <w:szCs w:val="24"/>
        </w:rPr>
        <w:t>Çocuklardan çağrışım değerlerini yazmaların</w:t>
      </w:r>
      <w:r w:rsidR="00733869">
        <w:rPr>
          <w:rFonts w:ascii="Times New Roman" w:hAnsi="Times New Roman" w:cs="Times New Roman"/>
          <w:sz w:val="24"/>
          <w:szCs w:val="24"/>
        </w:rPr>
        <w:t>ı istediğimiz kelimelerden iki tanesi</w:t>
      </w:r>
      <w:r w:rsidRPr="00850D72">
        <w:rPr>
          <w:rFonts w:ascii="Times New Roman" w:hAnsi="Times New Roman" w:cs="Times New Roman"/>
          <w:sz w:val="24"/>
          <w:szCs w:val="24"/>
        </w:rPr>
        <w:t xml:space="preserve"> de cinsiyet ve ahlaktı. Verdikleri cevapları, namus kelimesi için yaptığımız gibi kavramsal başlıklar altında değerlendirmek istedik. </w:t>
      </w:r>
      <w:r w:rsidR="00D0792B">
        <w:rPr>
          <w:rFonts w:ascii="Times New Roman" w:hAnsi="Times New Roman" w:cs="Times New Roman"/>
          <w:sz w:val="24"/>
          <w:szCs w:val="24"/>
        </w:rPr>
        <w:t>Kelimelere göre yüzdelik dağılımlar aşağıdaki tablolarda mevcuttur.</w:t>
      </w:r>
    </w:p>
    <w:p w:rsidR="006E2C35" w:rsidRPr="00850D72" w:rsidRDefault="00850D72" w:rsidP="00AD0E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Cinsiyet kelimesi</w:t>
      </w:r>
      <w:r w:rsidR="006E2C35">
        <w:rPr>
          <w:rFonts w:ascii="Times New Roman" w:hAnsi="Times New Roman" w:cs="Times New Roman"/>
          <w:sz w:val="24"/>
          <w:szCs w:val="24"/>
        </w:rPr>
        <w:t>nin çağrışımları</w:t>
      </w:r>
      <w:r>
        <w:rPr>
          <w:rFonts w:ascii="Times New Roman" w:hAnsi="Times New Roman" w:cs="Times New Roman"/>
          <w:sz w:val="24"/>
          <w:szCs w:val="24"/>
        </w:rPr>
        <w:t xml:space="preserve"> için verdikleri cevapların çoğunu </w:t>
      </w:r>
      <w:r w:rsidR="00932AC6">
        <w:rPr>
          <w:rFonts w:ascii="Times New Roman" w:hAnsi="Times New Roman" w:cs="Times New Roman"/>
          <w:sz w:val="24"/>
          <w:szCs w:val="24"/>
        </w:rPr>
        <w:t xml:space="preserve">doğal olarak </w:t>
      </w:r>
      <w:r>
        <w:rPr>
          <w:rFonts w:ascii="Times New Roman" w:hAnsi="Times New Roman" w:cs="Times New Roman"/>
          <w:sz w:val="24"/>
          <w:szCs w:val="24"/>
        </w:rPr>
        <w:t xml:space="preserve">kız ve erkek </w:t>
      </w:r>
      <w:r w:rsidR="006E2C35">
        <w:rPr>
          <w:rFonts w:ascii="Times New Roman" w:hAnsi="Times New Roman" w:cs="Times New Roman"/>
          <w:sz w:val="24"/>
          <w:szCs w:val="24"/>
        </w:rPr>
        <w:t xml:space="preserve">kelimeleri </w:t>
      </w:r>
      <w:r>
        <w:rPr>
          <w:rFonts w:ascii="Times New Roman" w:hAnsi="Times New Roman" w:cs="Times New Roman"/>
          <w:sz w:val="24"/>
          <w:szCs w:val="24"/>
        </w:rPr>
        <w:t>oluşturuyordu. Az da olsa verdikleri dikkat çekici cevaplara odaklandık</w:t>
      </w:r>
      <w:r w:rsidR="006E2C35">
        <w:rPr>
          <w:rFonts w:ascii="Times New Roman" w:hAnsi="Times New Roman" w:cs="Times New Roman"/>
          <w:sz w:val="24"/>
          <w:szCs w:val="24"/>
        </w:rPr>
        <w:t xml:space="preserve"> ve bunların ne kadarını eşcinsellik ve ayrımcılık başlıkları altında toplayabileceğimize baktık. </w:t>
      </w:r>
    </w:p>
    <w:p w:rsidR="00DB6844" w:rsidRPr="00DB6844" w:rsidRDefault="00DB6844" w:rsidP="00AD0EF1">
      <w:pPr>
        <w:spacing w:line="360" w:lineRule="auto"/>
        <w:rPr>
          <w:rFonts w:ascii="Times New Roman" w:hAnsi="Times New Roman" w:cs="Times New Roman"/>
          <w:sz w:val="24"/>
          <w:szCs w:val="24"/>
        </w:rPr>
      </w:pPr>
    </w:p>
    <w:tbl>
      <w:tblPr>
        <w:tblStyle w:val="TableGrid"/>
        <w:tblW w:w="0" w:type="auto"/>
        <w:jc w:val="center"/>
        <w:tblLook w:val="04A0"/>
      </w:tblPr>
      <w:tblGrid>
        <w:gridCol w:w="1911"/>
        <w:gridCol w:w="1135"/>
        <w:gridCol w:w="1091"/>
        <w:gridCol w:w="1408"/>
      </w:tblGrid>
      <w:tr w:rsidR="00377BDC" w:rsidRPr="00C57E29" w:rsidTr="00850D72">
        <w:trPr>
          <w:jc w:val="center"/>
        </w:trPr>
        <w:tc>
          <w:tcPr>
            <w:tcW w:w="1911" w:type="dxa"/>
          </w:tcPr>
          <w:p w:rsidR="00377BDC" w:rsidRPr="00C57E29" w:rsidRDefault="00377BDC" w:rsidP="00AD0EF1">
            <w:pPr>
              <w:spacing w:line="360" w:lineRule="auto"/>
              <w:jc w:val="center"/>
              <w:rPr>
                <w:color w:val="0F243E" w:themeColor="text2" w:themeShade="80"/>
              </w:rPr>
            </w:pPr>
            <w:r w:rsidRPr="00C57E29">
              <w:rPr>
                <w:color w:val="0F243E" w:themeColor="text2" w:themeShade="80"/>
              </w:rPr>
              <w:t>“</w:t>
            </w:r>
            <w:r>
              <w:rPr>
                <w:color w:val="0F243E" w:themeColor="text2" w:themeShade="80"/>
              </w:rPr>
              <w:t>CİNSİYET</w:t>
            </w:r>
            <w:r w:rsidRPr="00C57E29">
              <w:rPr>
                <w:color w:val="0F243E" w:themeColor="text2" w:themeShade="80"/>
              </w:rPr>
              <w:t>”</w:t>
            </w:r>
          </w:p>
          <w:p w:rsidR="00377BDC" w:rsidRPr="00C57E29" w:rsidRDefault="00377BDC" w:rsidP="00AD0EF1">
            <w:pPr>
              <w:spacing w:line="360" w:lineRule="auto"/>
              <w:jc w:val="center"/>
              <w:rPr>
                <w:color w:val="1F497D" w:themeColor="text2"/>
              </w:rPr>
            </w:pPr>
            <w:r w:rsidRPr="00C57E29">
              <w:rPr>
                <w:color w:val="0F243E" w:themeColor="text2" w:themeShade="80"/>
              </w:rPr>
              <w:t>KAVRAMI</w:t>
            </w:r>
          </w:p>
        </w:tc>
        <w:tc>
          <w:tcPr>
            <w:tcW w:w="1135" w:type="dxa"/>
          </w:tcPr>
          <w:p w:rsidR="00377BDC" w:rsidRPr="00C57E29" w:rsidRDefault="00377BDC" w:rsidP="00AD0EF1">
            <w:pPr>
              <w:spacing w:line="360" w:lineRule="auto"/>
              <w:rPr>
                <w:color w:val="1F497D" w:themeColor="text2"/>
              </w:rPr>
            </w:pPr>
            <w:r>
              <w:rPr>
                <w:color w:val="1F497D" w:themeColor="text2"/>
              </w:rPr>
              <w:t>Eşcinsellik</w:t>
            </w:r>
          </w:p>
        </w:tc>
        <w:tc>
          <w:tcPr>
            <w:tcW w:w="1091" w:type="dxa"/>
          </w:tcPr>
          <w:p w:rsidR="00377BDC" w:rsidRPr="00C57E29" w:rsidRDefault="00377BDC" w:rsidP="00AD0EF1">
            <w:pPr>
              <w:spacing w:line="360" w:lineRule="auto"/>
              <w:rPr>
                <w:color w:val="1F497D" w:themeColor="text2"/>
              </w:rPr>
            </w:pPr>
            <w:r>
              <w:rPr>
                <w:color w:val="1F497D" w:themeColor="text2"/>
              </w:rPr>
              <w:t>Ayrımcılık</w:t>
            </w:r>
          </w:p>
          <w:p w:rsidR="00377BDC" w:rsidRPr="00C57E29" w:rsidRDefault="00377BDC" w:rsidP="00AD0EF1">
            <w:pPr>
              <w:spacing w:line="360" w:lineRule="auto"/>
              <w:rPr>
                <w:color w:val="1F497D" w:themeColor="text2"/>
              </w:rPr>
            </w:pPr>
          </w:p>
        </w:tc>
        <w:tc>
          <w:tcPr>
            <w:tcW w:w="1408" w:type="dxa"/>
          </w:tcPr>
          <w:p w:rsidR="00377BDC" w:rsidRPr="00C57E29" w:rsidRDefault="00377BDC" w:rsidP="00AD0EF1">
            <w:pPr>
              <w:spacing w:line="360" w:lineRule="auto"/>
              <w:jc w:val="center"/>
            </w:pPr>
            <w:r w:rsidRPr="00C57E29">
              <w:t>Ortalama Kelime Sayısı</w:t>
            </w:r>
          </w:p>
        </w:tc>
      </w:tr>
      <w:tr w:rsidR="00377BDC" w:rsidRPr="00C57E29" w:rsidTr="00850D72">
        <w:trPr>
          <w:trHeight w:val="371"/>
          <w:jc w:val="center"/>
        </w:trPr>
        <w:tc>
          <w:tcPr>
            <w:tcW w:w="1911" w:type="dxa"/>
          </w:tcPr>
          <w:p w:rsidR="00377BDC" w:rsidRPr="00C57E29" w:rsidRDefault="00377BDC" w:rsidP="00AD0EF1">
            <w:pPr>
              <w:spacing w:line="360" w:lineRule="auto"/>
              <w:jc w:val="center"/>
              <w:rPr>
                <w:color w:val="548DD4" w:themeColor="text2" w:themeTint="99"/>
              </w:rPr>
            </w:pPr>
            <w:r w:rsidRPr="00C57E29">
              <w:rPr>
                <w:color w:val="548DD4" w:themeColor="text2" w:themeTint="99"/>
              </w:rPr>
              <w:t>Mardin-Kız</w:t>
            </w:r>
          </w:p>
        </w:tc>
        <w:tc>
          <w:tcPr>
            <w:tcW w:w="1135" w:type="dxa"/>
          </w:tcPr>
          <w:p w:rsidR="00377BDC" w:rsidRPr="00C57E29" w:rsidRDefault="00377BDC" w:rsidP="00AD0EF1">
            <w:pPr>
              <w:spacing w:line="360" w:lineRule="auto"/>
              <w:jc w:val="center"/>
              <w:rPr>
                <w:color w:val="1F497D" w:themeColor="text2"/>
              </w:rPr>
            </w:pPr>
            <w:r>
              <w:rPr>
                <w:color w:val="1F497D" w:themeColor="text2"/>
              </w:rPr>
              <w:t>%</w:t>
            </w:r>
            <w:r w:rsidR="003A2D54">
              <w:rPr>
                <w:color w:val="1F497D" w:themeColor="text2"/>
              </w:rPr>
              <w:t>0</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w:t>
            </w:r>
            <w:r w:rsidR="003A2D54">
              <w:rPr>
                <w:color w:val="1F497D" w:themeColor="text2"/>
              </w:rPr>
              <w:t>7</w:t>
            </w:r>
          </w:p>
        </w:tc>
        <w:tc>
          <w:tcPr>
            <w:tcW w:w="1408" w:type="dxa"/>
          </w:tcPr>
          <w:p w:rsidR="00377BDC" w:rsidRPr="00C57E29" w:rsidRDefault="007323D7" w:rsidP="00AD0EF1">
            <w:pPr>
              <w:spacing w:line="360" w:lineRule="auto"/>
              <w:jc w:val="center"/>
              <w:rPr>
                <w:color w:val="1F497D" w:themeColor="text2"/>
              </w:rPr>
            </w:pPr>
            <w:r>
              <w:rPr>
                <w:color w:val="1F497D" w:themeColor="text2"/>
              </w:rPr>
              <w:t>2</w:t>
            </w:r>
          </w:p>
        </w:tc>
      </w:tr>
      <w:tr w:rsidR="00377BDC" w:rsidRPr="00C57E29" w:rsidTr="00850D72">
        <w:trPr>
          <w:trHeight w:val="387"/>
          <w:jc w:val="center"/>
        </w:trPr>
        <w:tc>
          <w:tcPr>
            <w:tcW w:w="1911" w:type="dxa"/>
          </w:tcPr>
          <w:p w:rsidR="00377BDC" w:rsidRPr="00C57E29" w:rsidRDefault="00377BDC" w:rsidP="00AD0EF1">
            <w:pPr>
              <w:spacing w:line="360" w:lineRule="auto"/>
              <w:jc w:val="center"/>
              <w:rPr>
                <w:color w:val="548DD4" w:themeColor="text2" w:themeTint="99"/>
              </w:rPr>
            </w:pPr>
            <w:r w:rsidRPr="00C57E29">
              <w:rPr>
                <w:color w:val="548DD4" w:themeColor="text2" w:themeTint="99"/>
              </w:rPr>
              <w:t>Mardin-Erkek</w:t>
            </w:r>
          </w:p>
        </w:tc>
        <w:tc>
          <w:tcPr>
            <w:tcW w:w="1135" w:type="dxa"/>
          </w:tcPr>
          <w:p w:rsidR="00377BDC" w:rsidRPr="00C57E29" w:rsidRDefault="00377BDC" w:rsidP="00AD0EF1">
            <w:pPr>
              <w:spacing w:line="360" w:lineRule="auto"/>
              <w:jc w:val="center"/>
              <w:rPr>
                <w:color w:val="1F497D" w:themeColor="text2"/>
              </w:rPr>
            </w:pPr>
            <w:r w:rsidRPr="00C57E29">
              <w:rPr>
                <w:color w:val="1F497D" w:themeColor="text2"/>
              </w:rPr>
              <w:t>%</w:t>
            </w:r>
            <w:r w:rsidR="003A2D54">
              <w:rPr>
                <w:color w:val="1F497D" w:themeColor="text2"/>
              </w:rPr>
              <w:t>6</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%2</w:t>
            </w:r>
          </w:p>
        </w:tc>
        <w:tc>
          <w:tcPr>
            <w:tcW w:w="1408" w:type="dxa"/>
          </w:tcPr>
          <w:p w:rsidR="00377BDC" w:rsidRPr="00C57E29" w:rsidRDefault="007323D7" w:rsidP="00AD0EF1">
            <w:pPr>
              <w:spacing w:line="360" w:lineRule="auto"/>
              <w:jc w:val="center"/>
              <w:rPr>
                <w:color w:val="1F497D" w:themeColor="text2"/>
              </w:rPr>
            </w:pPr>
            <w:r>
              <w:rPr>
                <w:color w:val="1F497D" w:themeColor="text2"/>
              </w:rPr>
              <w:t>2,5</w:t>
            </w:r>
          </w:p>
        </w:tc>
      </w:tr>
      <w:tr w:rsidR="00377BDC" w:rsidRPr="00C57E29" w:rsidTr="00850D72">
        <w:trPr>
          <w:trHeight w:val="413"/>
          <w:jc w:val="center"/>
        </w:trPr>
        <w:tc>
          <w:tcPr>
            <w:tcW w:w="1911" w:type="dxa"/>
          </w:tcPr>
          <w:p w:rsidR="00377BDC" w:rsidRPr="00C57E29" w:rsidRDefault="00377BDC" w:rsidP="00AD0EF1">
            <w:pPr>
              <w:spacing w:line="360" w:lineRule="auto"/>
              <w:jc w:val="center"/>
              <w:rPr>
                <w:color w:val="548DD4" w:themeColor="text2" w:themeTint="99"/>
              </w:rPr>
            </w:pPr>
            <w:r w:rsidRPr="00C57E29">
              <w:rPr>
                <w:color w:val="548DD4" w:themeColor="text2" w:themeTint="99"/>
              </w:rPr>
              <w:t>MARDİN-Toplam</w:t>
            </w:r>
          </w:p>
        </w:tc>
        <w:tc>
          <w:tcPr>
            <w:tcW w:w="1135" w:type="dxa"/>
          </w:tcPr>
          <w:p w:rsidR="00377BDC" w:rsidRPr="00C57E29" w:rsidRDefault="003A2D54" w:rsidP="00AD0EF1">
            <w:pPr>
              <w:spacing w:line="360" w:lineRule="auto"/>
              <w:jc w:val="center"/>
              <w:rPr>
                <w:color w:val="1F497D" w:themeColor="text2"/>
              </w:rPr>
            </w:pPr>
            <w:r>
              <w:rPr>
                <w:color w:val="1F497D" w:themeColor="text2"/>
              </w:rPr>
              <w:t>%3</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w:t>
            </w:r>
            <w:r w:rsidR="003A2D54">
              <w:rPr>
                <w:color w:val="1F497D" w:themeColor="text2"/>
              </w:rPr>
              <w:t>4</w:t>
            </w:r>
          </w:p>
        </w:tc>
        <w:tc>
          <w:tcPr>
            <w:tcW w:w="1408" w:type="dxa"/>
          </w:tcPr>
          <w:p w:rsidR="00377BDC" w:rsidRPr="00C57E29" w:rsidRDefault="00377BDC" w:rsidP="00AD0EF1">
            <w:pPr>
              <w:spacing w:line="360" w:lineRule="auto"/>
              <w:jc w:val="center"/>
              <w:rPr>
                <w:color w:val="1F497D" w:themeColor="text2"/>
              </w:rPr>
            </w:pPr>
            <w:r w:rsidRPr="00C57E29">
              <w:rPr>
                <w:color w:val="1F497D" w:themeColor="text2"/>
              </w:rPr>
              <w:t>2,5</w:t>
            </w:r>
          </w:p>
        </w:tc>
      </w:tr>
      <w:tr w:rsidR="00377BDC" w:rsidRPr="00C57E29" w:rsidTr="00850D72">
        <w:trPr>
          <w:trHeight w:val="421"/>
          <w:jc w:val="center"/>
        </w:trPr>
        <w:tc>
          <w:tcPr>
            <w:tcW w:w="1911" w:type="dxa"/>
          </w:tcPr>
          <w:p w:rsidR="00377BDC" w:rsidRPr="00C57E29" w:rsidRDefault="00377BDC" w:rsidP="00AD0EF1">
            <w:pPr>
              <w:spacing w:line="360" w:lineRule="auto"/>
              <w:jc w:val="center"/>
              <w:rPr>
                <w:color w:val="17365D" w:themeColor="text2" w:themeShade="BF"/>
              </w:rPr>
            </w:pPr>
            <w:r w:rsidRPr="00C57E29">
              <w:rPr>
                <w:color w:val="17365D" w:themeColor="text2" w:themeShade="BF"/>
              </w:rPr>
              <w:t>Aydın-Kız</w:t>
            </w:r>
          </w:p>
        </w:tc>
        <w:tc>
          <w:tcPr>
            <w:tcW w:w="1135" w:type="dxa"/>
          </w:tcPr>
          <w:p w:rsidR="00377BDC" w:rsidRPr="00C57E29" w:rsidRDefault="003A2D54" w:rsidP="00AD0EF1">
            <w:pPr>
              <w:spacing w:line="360" w:lineRule="auto"/>
              <w:jc w:val="center"/>
              <w:rPr>
                <w:color w:val="1F497D" w:themeColor="text2"/>
              </w:rPr>
            </w:pPr>
            <w:r>
              <w:rPr>
                <w:color w:val="1F497D" w:themeColor="text2"/>
              </w:rPr>
              <w:t>%0</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%0</w:t>
            </w:r>
          </w:p>
        </w:tc>
        <w:tc>
          <w:tcPr>
            <w:tcW w:w="1408" w:type="dxa"/>
          </w:tcPr>
          <w:p w:rsidR="00377BDC" w:rsidRPr="00C57E29" w:rsidRDefault="007323D7" w:rsidP="00AD0EF1">
            <w:pPr>
              <w:spacing w:line="360" w:lineRule="auto"/>
              <w:jc w:val="center"/>
              <w:rPr>
                <w:color w:val="1F497D" w:themeColor="text2"/>
              </w:rPr>
            </w:pPr>
            <w:r>
              <w:rPr>
                <w:color w:val="1F497D" w:themeColor="text2"/>
              </w:rPr>
              <w:t>2</w:t>
            </w:r>
          </w:p>
        </w:tc>
      </w:tr>
      <w:tr w:rsidR="00377BDC" w:rsidRPr="00C57E29" w:rsidTr="00850D72">
        <w:trPr>
          <w:trHeight w:val="404"/>
          <w:jc w:val="center"/>
        </w:trPr>
        <w:tc>
          <w:tcPr>
            <w:tcW w:w="1911" w:type="dxa"/>
          </w:tcPr>
          <w:p w:rsidR="00377BDC" w:rsidRPr="00C57E29" w:rsidRDefault="00377BDC" w:rsidP="00AD0EF1">
            <w:pPr>
              <w:spacing w:line="360" w:lineRule="auto"/>
              <w:jc w:val="center"/>
              <w:rPr>
                <w:color w:val="17365D" w:themeColor="text2" w:themeShade="BF"/>
              </w:rPr>
            </w:pPr>
            <w:r w:rsidRPr="00C57E29">
              <w:rPr>
                <w:color w:val="17365D" w:themeColor="text2" w:themeShade="BF"/>
              </w:rPr>
              <w:t>Aydın-Erkek</w:t>
            </w:r>
          </w:p>
        </w:tc>
        <w:tc>
          <w:tcPr>
            <w:tcW w:w="1135" w:type="dxa"/>
          </w:tcPr>
          <w:p w:rsidR="00377BDC" w:rsidRPr="00C57E29" w:rsidRDefault="00EA7044" w:rsidP="00AD0EF1">
            <w:pPr>
              <w:spacing w:line="360" w:lineRule="auto"/>
              <w:jc w:val="center"/>
              <w:rPr>
                <w:color w:val="1F497D" w:themeColor="text2"/>
              </w:rPr>
            </w:pPr>
            <w:r>
              <w:rPr>
                <w:color w:val="1F497D" w:themeColor="text2"/>
              </w:rPr>
              <w:t>%0</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w:t>
            </w:r>
            <w:r w:rsidR="00EA7044">
              <w:rPr>
                <w:color w:val="1F497D" w:themeColor="text2"/>
              </w:rPr>
              <w:t>6</w:t>
            </w:r>
          </w:p>
        </w:tc>
        <w:tc>
          <w:tcPr>
            <w:tcW w:w="1408" w:type="dxa"/>
          </w:tcPr>
          <w:p w:rsidR="00377BDC" w:rsidRPr="00C57E29" w:rsidRDefault="007323D7" w:rsidP="00AD0EF1">
            <w:pPr>
              <w:spacing w:line="360" w:lineRule="auto"/>
              <w:jc w:val="center"/>
              <w:rPr>
                <w:color w:val="1F497D" w:themeColor="text2"/>
              </w:rPr>
            </w:pPr>
            <w:r>
              <w:rPr>
                <w:color w:val="1F497D" w:themeColor="text2"/>
              </w:rPr>
              <w:t>2</w:t>
            </w:r>
          </w:p>
        </w:tc>
      </w:tr>
      <w:tr w:rsidR="00377BDC" w:rsidRPr="00C57E29" w:rsidTr="00850D72">
        <w:trPr>
          <w:trHeight w:val="424"/>
          <w:jc w:val="center"/>
        </w:trPr>
        <w:tc>
          <w:tcPr>
            <w:tcW w:w="1911" w:type="dxa"/>
          </w:tcPr>
          <w:p w:rsidR="00377BDC" w:rsidRPr="00C57E29" w:rsidRDefault="00377BDC" w:rsidP="00AD0EF1">
            <w:pPr>
              <w:spacing w:line="360" w:lineRule="auto"/>
              <w:jc w:val="center"/>
              <w:rPr>
                <w:color w:val="17365D" w:themeColor="text2" w:themeShade="BF"/>
              </w:rPr>
            </w:pPr>
            <w:r w:rsidRPr="00C57E29">
              <w:rPr>
                <w:color w:val="17365D" w:themeColor="text2" w:themeShade="BF"/>
              </w:rPr>
              <w:t>AYDIN-Toplam</w:t>
            </w:r>
          </w:p>
        </w:tc>
        <w:tc>
          <w:tcPr>
            <w:tcW w:w="1135" w:type="dxa"/>
          </w:tcPr>
          <w:p w:rsidR="00377BDC" w:rsidRPr="00C57E29" w:rsidRDefault="00EA7044" w:rsidP="00AD0EF1">
            <w:pPr>
              <w:spacing w:line="360" w:lineRule="auto"/>
              <w:jc w:val="center"/>
              <w:rPr>
                <w:color w:val="1F497D" w:themeColor="text2"/>
              </w:rPr>
            </w:pPr>
            <w:r>
              <w:rPr>
                <w:color w:val="1F497D" w:themeColor="text2"/>
              </w:rPr>
              <w:t>%0</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w:t>
            </w:r>
            <w:r w:rsidR="00EA7044">
              <w:rPr>
                <w:color w:val="1F497D" w:themeColor="text2"/>
              </w:rPr>
              <w:t>3</w:t>
            </w:r>
          </w:p>
        </w:tc>
        <w:tc>
          <w:tcPr>
            <w:tcW w:w="1408" w:type="dxa"/>
          </w:tcPr>
          <w:p w:rsidR="00377BDC" w:rsidRPr="00C57E29" w:rsidRDefault="007323D7" w:rsidP="00AD0EF1">
            <w:pPr>
              <w:spacing w:line="360" w:lineRule="auto"/>
              <w:jc w:val="center"/>
              <w:rPr>
                <w:color w:val="1F497D" w:themeColor="text2"/>
              </w:rPr>
            </w:pPr>
            <w:r>
              <w:rPr>
                <w:color w:val="1F497D" w:themeColor="text2"/>
              </w:rPr>
              <w:t>2</w:t>
            </w:r>
          </w:p>
        </w:tc>
      </w:tr>
      <w:tr w:rsidR="00377BDC" w:rsidRPr="00C57E29" w:rsidTr="00850D72">
        <w:trPr>
          <w:trHeight w:val="417"/>
          <w:jc w:val="center"/>
        </w:trPr>
        <w:tc>
          <w:tcPr>
            <w:tcW w:w="1911" w:type="dxa"/>
          </w:tcPr>
          <w:p w:rsidR="00377BDC" w:rsidRPr="00C57E29" w:rsidRDefault="00377BDC" w:rsidP="00AD0EF1">
            <w:pPr>
              <w:spacing w:line="360" w:lineRule="auto"/>
              <w:jc w:val="center"/>
              <w:rPr>
                <w:color w:val="000000" w:themeColor="text1"/>
              </w:rPr>
            </w:pPr>
            <w:r w:rsidRPr="00C57E29">
              <w:rPr>
                <w:color w:val="000000" w:themeColor="text1"/>
              </w:rPr>
              <w:t>Trabzon-Kız</w:t>
            </w:r>
          </w:p>
        </w:tc>
        <w:tc>
          <w:tcPr>
            <w:tcW w:w="1135" w:type="dxa"/>
          </w:tcPr>
          <w:p w:rsidR="00377BDC" w:rsidRPr="00C57E29" w:rsidRDefault="00377BDC" w:rsidP="00AD0EF1">
            <w:pPr>
              <w:spacing w:line="360" w:lineRule="auto"/>
              <w:jc w:val="center"/>
              <w:rPr>
                <w:color w:val="1F497D" w:themeColor="text2"/>
              </w:rPr>
            </w:pPr>
            <w:r w:rsidRPr="00C57E29">
              <w:rPr>
                <w:color w:val="1F497D" w:themeColor="text2"/>
              </w:rPr>
              <w:t>%</w:t>
            </w:r>
            <w:r w:rsidR="00EA7044">
              <w:rPr>
                <w:color w:val="1F497D" w:themeColor="text2"/>
              </w:rPr>
              <w:t>1</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w:t>
            </w:r>
            <w:r w:rsidR="00EA7044">
              <w:rPr>
                <w:color w:val="1F497D" w:themeColor="text2"/>
              </w:rPr>
              <w:t>3</w:t>
            </w:r>
          </w:p>
        </w:tc>
        <w:tc>
          <w:tcPr>
            <w:tcW w:w="1408" w:type="dxa"/>
          </w:tcPr>
          <w:p w:rsidR="00377BDC" w:rsidRPr="00C57E29" w:rsidRDefault="007323D7" w:rsidP="00AD0EF1">
            <w:pPr>
              <w:spacing w:line="360" w:lineRule="auto"/>
              <w:jc w:val="center"/>
              <w:rPr>
                <w:color w:val="1F497D" w:themeColor="text2"/>
              </w:rPr>
            </w:pPr>
            <w:r>
              <w:rPr>
                <w:color w:val="1F497D" w:themeColor="text2"/>
              </w:rPr>
              <w:t>4</w:t>
            </w:r>
          </w:p>
        </w:tc>
      </w:tr>
      <w:tr w:rsidR="00377BDC" w:rsidRPr="00C57E29" w:rsidTr="00850D72">
        <w:trPr>
          <w:trHeight w:val="409"/>
          <w:jc w:val="center"/>
        </w:trPr>
        <w:tc>
          <w:tcPr>
            <w:tcW w:w="1911" w:type="dxa"/>
          </w:tcPr>
          <w:p w:rsidR="00377BDC" w:rsidRPr="00C57E29" w:rsidRDefault="00377BDC" w:rsidP="00AD0EF1">
            <w:pPr>
              <w:spacing w:line="360" w:lineRule="auto"/>
              <w:jc w:val="center"/>
              <w:rPr>
                <w:color w:val="000000" w:themeColor="text1"/>
              </w:rPr>
            </w:pPr>
            <w:r w:rsidRPr="00C57E29">
              <w:rPr>
                <w:color w:val="000000" w:themeColor="text1"/>
              </w:rPr>
              <w:t>Trabzon-Erkek</w:t>
            </w:r>
          </w:p>
        </w:tc>
        <w:tc>
          <w:tcPr>
            <w:tcW w:w="1135" w:type="dxa"/>
          </w:tcPr>
          <w:p w:rsidR="00377BDC" w:rsidRPr="00C57E29" w:rsidRDefault="00377BDC" w:rsidP="00AD0EF1">
            <w:pPr>
              <w:spacing w:line="360" w:lineRule="auto"/>
              <w:jc w:val="center"/>
              <w:rPr>
                <w:color w:val="1F497D" w:themeColor="text2"/>
              </w:rPr>
            </w:pPr>
            <w:r w:rsidRPr="00C57E29">
              <w:rPr>
                <w:color w:val="1F497D" w:themeColor="text2"/>
              </w:rPr>
              <w:t>%</w:t>
            </w:r>
            <w:r w:rsidR="00EA7044">
              <w:rPr>
                <w:color w:val="1F497D" w:themeColor="text2"/>
              </w:rPr>
              <w:t>1</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w:t>
            </w:r>
            <w:r w:rsidR="00EA7044">
              <w:rPr>
                <w:color w:val="1F497D" w:themeColor="text2"/>
              </w:rPr>
              <w:t>6</w:t>
            </w:r>
          </w:p>
        </w:tc>
        <w:tc>
          <w:tcPr>
            <w:tcW w:w="1408" w:type="dxa"/>
          </w:tcPr>
          <w:p w:rsidR="00377BDC" w:rsidRPr="00C57E29" w:rsidRDefault="007323D7" w:rsidP="00AD0EF1">
            <w:pPr>
              <w:spacing w:line="360" w:lineRule="auto"/>
              <w:jc w:val="center"/>
              <w:rPr>
                <w:color w:val="1F497D" w:themeColor="text2"/>
              </w:rPr>
            </w:pPr>
            <w:r>
              <w:rPr>
                <w:color w:val="1F497D" w:themeColor="text2"/>
              </w:rPr>
              <w:t>3,5</w:t>
            </w:r>
          </w:p>
        </w:tc>
      </w:tr>
      <w:tr w:rsidR="00377BDC" w:rsidRPr="00C57E29" w:rsidTr="00850D72">
        <w:trPr>
          <w:trHeight w:val="414"/>
          <w:jc w:val="center"/>
        </w:trPr>
        <w:tc>
          <w:tcPr>
            <w:tcW w:w="1911" w:type="dxa"/>
          </w:tcPr>
          <w:p w:rsidR="00377BDC" w:rsidRPr="00C57E29" w:rsidRDefault="00377BDC" w:rsidP="00AD0EF1">
            <w:pPr>
              <w:spacing w:line="360" w:lineRule="auto"/>
              <w:jc w:val="center"/>
              <w:rPr>
                <w:color w:val="000000" w:themeColor="text1"/>
              </w:rPr>
            </w:pPr>
            <w:r w:rsidRPr="00C57E29">
              <w:rPr>
                <w:color w:val="000000" w:themeColor="text1"/>
              </w:rPr>
              <w:t>TRABZON-Toplam</w:t>
            </w:r>
          </w:p>
        </w:tc>
        <w:tc>
          <w:tcPr>
            <w:tcW w:w="1135" w:type="dxa"/>
          </w:tcPr>
          <w:p w:rsidR="00377BDC" w:rsidRPr="00C57E29" w:rsidRDefault="00377BDC" w:rsidP="00AD0EF1">
            <w:pPr>
              <w:spacing w:line="360" w:lineRule="auto"/>
              <w:jc w:val="center"/>
              <w:rPr>
                <w:color w:val="1F497D" w:themeColor="text2"/>
              </w:rPr>
            </w:pPr>
            <w:r w:rsidRPr="00C57E29">
              <w:rPr>
                <w:color w:val="1F497D" w:themeColor="text2"/>
              </w:rPr>
              <w:t>%</w:t>
            </w:r>
            <w:r w:rsidR="00EA7044">
              <w:rPr>
                <w:color w:val="1F497D" w:themeColor="text2"/>
              </w:rPr>
              <w:t>1</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w:t>
            </w:r>
            <w:r w:rsidR="00EA7044">
              <w:rPr>
                <w:color w:val="1F497D" w:themeColor="text2"/>
              </w:rPr>
              <w:t>4</w:t>
            </w:r>
          </w:p>
        </w:tc>
        <w:tc>
          <w:tcPr>
            <w:tcW w:w="1408" w:type="dxa"/>
          </w:tcPr>
          <w:p w:rsidR="00377BDC" w:rsidRPr="00C57E29" w:rsidRDefault="00377BDC" w:rsidP="00AD0EF1">
            <w:pPr>
              <w:spacing w:line="360" w:lineRule="auto"/>
              <w:jc w:val="center"/>
              <w:rPr>
                <w:color w:val="1F497D" w:themeColor="text2"/>
              </w:rPr>
            </w:pPr>
            <w:r w:rsidRPr="00C57E29">
              <w:rPr>
                <w:color w:val="1F497D" w:themeColor="text2"/>
              </w:rPr>
              <w:t>3,5</w:t>
            </w:r>
          </w:p>
        </w:tc>
      </w:tr>
      <w:tr w:rsidR="00377BDC" w:rsidRPr="00C57E29" w:rsidTr="00850D72">
        <w:trPr>
          <w:trHeight w:val="407"/>
          <w:jc w:val="center"/>
        </w:trPr>
        <w:tc>
          <w:tcPr>
            <w:tcW w:w="1911" w:type="dxa"/>
          </w:tcPr>
          <w:p w:rsidR="00377BDC" w:rsidRPr="00C57E29" w:rsidRDefault="00377BDC" w:rsidP="00AD0EF1">
            <w:pPr>
              <w:spacing w:line="360" w:lineRule="auto"/>
              <w:jc w:val="center"/>
              <w:rPr>
                <w:color w:val="1F497D" w:themeColor="text2"/>
              </w:rPr>
            </w:pPr>
            <w:r w:rsidRPr="00C57E29">
              <w:rPr>
                <w:color w:val="1F497D" w:themeColor="text2"/>
              </w:rPr>
              <w:t>KIZ-Toplam</w:t>
            </w:r>
          </w:p>
        </w:tc>
        <w:tc>
          <w:tcPr>
            <w:tcW w:w="1135" w:type="dxa"/>
          </w:tcPr>
          <w:p w:rsidR="00377BDC" w:rsidRPr="00C57E29" w:rsidRDefault="00377BDC" w:rsidP="00AD0EF1">
            <w:pPr>
              <w:spacing w:line="360" w:lineRule="auto"/>
              <w:jc w:val="center"/>
              <w:rPr>
                <w:color w:val="1F497D" w:themeColor="text2"/>
              </w:rPr>
            </w:pPr>
            <w:r w:rsidRPr="00C57E29">
              <w:rPr>
                <w:color w:val="1F497D" w:themeColor="text2"/>
              </w:rPr>
              <w:t>%</w:t>
            </w:r>
            <w:r w:rsidR="00296994">
              <w:rPr>
                <w:color w:val="1F497D" w:themeColor="text2"/>
              </w:rPr>
              <w:t>1</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w:t>
            </w:r>
            <w:r w:rsidR="00296994">
              <w:rPr>
                <w:color w:val="1F497D" w:themeColor="text2"/>
              </w:rPr>
              <w:t>3</w:t>
            </w:r>
          </w:p>
        </w:tc>
        <w:tc>
          <w:tcPr>
            <w:tcW w:w="1408" w:type="dxa"/>
          </w:tcPr>
          <w:p w:rsidR="00377BDC" w:rsidRPr="00C57E29" w:rsidRDefault="00377BDC" w:rsidP="00AD0EF1">
            <w:pPr>
              <w:spacing w:line="360" w:lineRule="auto"/>
              <w:jc w:val="center"/>
              <w:rPr>
                <w:color w:val="1F497D" w:themeColor="text2"/>
              </w:rPr>
            </w:pPr>
            <w:r w:rsidRPr="00C57E29">
              <w:rPr>
                <w:color w:val="1F497D" w:themeColor="text2"/>
              </w:rPr>
              <w:t>2</w:t>
            </w:r>
            <w:r w:rsidR="003A2D54">
              <w:rPr>
                <w:color w:val="1F497D" w:themeColor="text2"/>
              </w:rPr>
              <w:t>,5</w:t>
            </w:r>
          </w:p>
        </w:tc>
      </w:tr>
      <w:tr w:rsidR="00377BDC" w:rsidRPr="00C57E29" w:rsidTr="00850D72">
        <w:trPr>
          <w:trHeight w:val="413"/>
          <w:jc w:val="center"/>
        </w:trPr>
        <w:tc>
          <w:tcPr>
            <w:tcW w:w="1911" w:type="dxa"/>
          </w:tcPr>
          <w:p w:rsidR="00377BDC" w:rsidRPr="00C57E29" w:rsidRDefault="00377BDC" w:rsidP="00AD0EF1">
            <w:pPr>
              <w:spacing w:line="360" w:lineRule="auto"/>
              <w:jc w:val="center"/>
              <w:rPr>
                <w:color w:val="1F497D" w:themeColor="text2"/>
              </w:rPr>
            </w:pPr>
            <w:r w:rsidRPr="00C57E29">
              <w:rPr>
                <w:color w:val="1F497D" w:themeColor="text2"/>
              </w:rPr>
              <w:t>ERKEK-Toplam</w:t>
            </w:r>
          </w:p>
        </w:tc>
        <w:tc>
          <w:tcPr>
            <w:tcW w:w="1135" w:type="dxa"/>
          </w:tcPr>
          <w:p w:rsidR="00377BDC" w:rsidRPr="00C57E29" w:rsidRDefault="00377BDC" w:rsidP="00AD0EF1">
            <w:pPr>
              <w:spacing w:line="360" w:lineRule="auto"/>
              <w:jc w:val="center"/>
              <w:rPr>
                <w:color w:val="1F497D" w:themeColor="text2"/>
              </w:rPr>
            </w:pPr>
            <w:r w:rsidRPr="00C57E29">
              <w:rPr>
                <w:color w:val="1F497D" w:themeColor="text2"/>
              </w:rPr>
              <w:t>%</w:t>
            </w:r>
            <w:r w:rsidR="00296994">
              <w:rPr>
                <w:color w:val="1F497D" w:themeColor="text2"/>
              </w:rPr>
              <w:t>3</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w:t>
            </w:r>
            <w:r w:rsidR="00296994">
              <w:rPr>
                <w:color w:val="1F497D" w:themeColor="text2"/>
              </w:rPr>
              <w:t>4</w:t>
            </w:r>
          </w:p>
        </w:tc>
        <w:tc>
          <w:tcPr>
            <w:tcW w:w="1408" w:type="dxa"/>
          </w:tcPr>
          <w:p w:rsidR="00377BDC" w:rsidRPr="00C57E29" w:rsidRDefault="003A2D54" w:rsidP="00AD0EF1">
            <w:pPr>
              <w:spacing w:line="360" w:lineRule="auto"/>
              <w:jc w:val="center"/>
              <w:rPr>
                <w:color w:val="1F497D" w:themeColor="text2"/>
              </w:rPr>
            </w:pPr>
            <w:r>
              <w:rPr>
                <w:color w:val="1F497D" w:themeColor="text2"/>
              </w:rPr>
              <w:t>2,5</w:t>
            </w:r>
          </w:p>
        </w:tc>
      </w:tr>
      <w:tr w:rsidR="00377BDC" w:rsidRPr="00C57E29" w:rsidTr="00850D72">
        <w:trPr>
          <w:trHeight w:val="454"/>
          <w:jc w:val="center"/>
        </w:trPr>
        <w:tc>
          <w:tcPr>
            <w:tcW w:w="1911" w:type="dxa"/>
          </w:tcPr>
          <w:p w:rsidR="00377BDC" w:rsidRPr="00C57E29" w:rsidRDefault="00377BDC" w:rsidP="00AD0EF1">
            <w:pPr>
              <w:spacing w:line="360" w:lineRule="auto"/>
              <w:jc w:val="center"/>
              <w:rPr>
                <w:color w:val="1F497D" w:themeColor="text2"/>
              </w:rPr>
            </w:pPr>
            <w:r w:rsidRPr="00C57E29">
              <w:rPr>
                <w:color w:val="1F497D" w:themeColor="text2"/>
              </w:rPr>
              <w:t>TOPLAM</w:t>
            </w:r>
          </w:p>
        </w:tc>
        <w:tc>
          <w:tcPr>
            <w:tcW w:w="1135" w:type="dxa"/>
          </w:tcPr>
          <w:p w:rsidR="00377BDC" w:rsidRPr="00C57E29" w:rsidRDefault="00296994" w:rsidP="00AD0EF1">
            <w:pPr>
              <w:spacing w:line="360" w:lineRule="auto"/>
              <w:jc w:val="center"/>
              <w:rPr>
                <w:color w:val="1F497D" w:themeColor="text2"/>
              </w:rPr>
            </w:pPr>
            <w:r>
              <w:rPr>
                <w:color w:val="1F497D" w:themeColor="text2"/>
              </w:rPr>
              <w:t>%</w:t>
            </w:r>
            <w:r w:rsidR="005F6FCA">
              <w:rPr>
                <w:color w:val="1F497D" w:themeColor="text2"/>
              </w:rPr>
              <w:t>1,8</w:t>
            </w:r>
          </w:p>
        </w:tc>
        <w:tc>
          <w:tcPr>
            <w:tcW w:w="1091" w:type="dxa"/>
          </w:tcPr>
          <w:p w:rsidR="00377BDC" w:rsidRPr="00C57E29" w:rsidRDefault="00377BDC" w:rsidP="00AD0EF1">
            <w:pPr>
              <w:spacing w:line="360" w:lineRule="auto"/>
              <w:jc w:val="center"/>
              <w:rPr>
                <w:color w:val="1F497D" w:themeColor="text2"/>
              </w:rPr>
            </w:pPr>
            <w:r w:rsidRPr="00C57E29">
              <w:rPr>
                <w:color w:val="1F497D" w:themeColor="text2"/>
              </w:rPr>
              <w:t>%</w:t>
            </w:r>
            <w:r w:rsidR="005F6FCA">
              <w:rPr>
                <w:color w:val="1F497D" w:themeColor="text2"/>
              </w:rPr>
              <w:t>3,3</w:t>
            </w:r>
          </w:p>
        </w:tc>
        <w:tc>
          <w:tcPr>
            <w:tcW w:w="1408" w:type="dxa"/>
          </w:tcPr>
          <w:p w:rsidR="00377BDC" w:rsidRPr="00C57E29" w:rsidRDefault="00377BDC" w:rsidP="00AD0EF1">
            <w:pPr>
              <w:spacing w:line="360" w:lineRule="auto"/>
              <w:jc w:val="center"/>
              <w:rPr>
                <w:color w:val="1F497D" w:themeColor="text2"/>
              </w:rPr>
            </w:pPr>
            <w:r w:rsidRPr="00C57E29">
              <w:rPr>
                <w:color w:val="1F497D" w:themeColor="text2"/>
              </w:rPr>
              <w:t>2,5</w:t>
            </w:r>
          </w:p>
        </w:tc>
      </w:tr>
    </w:tbl>
    <w:p w:rsidR="00DB6844" w:rsidRDefault="00DB6844" w:rsidP="00AD0EF1">
      <w:pPr>
        <w:spacing w:line="360" w:lineRule="auto"/>
        <w:jc w:val="center"/>
        <w:rPr>
          <w:rFonts w:ascii="Times New Roman" w:hAnsi="Times New Roman" w:cs="Times New Roman"/>
          <w:sz w:val="24"/>
          <w:szCs w:val="24"/>
        </w:rPr>
      </w:pPr>
    </w:p>
    <w:p w:rsidR="00932AC6" w:rsidRDefault="006E2C35" w:rsidP="00AD0EF1">
      <w:pPr>
        <w:spacing w:line="360" w:lineRule="auto"/>
        <w:jc w:val="both"/>
        <w:rPr>
          <w:rFonts w:ascii="Times New Roman" w:hAnsi="Times New Roman" w:cs="Times New Roman"/>
          <w:sz w:val="24"/>
          <w:szCs w:val="24"/>
        </w:rPr>
      </w:pPr>
      <w:r>
        <w:rPr>
          <w:rFonts w:ascii="Times New Roman" w:hAnsi="Times New Roman" w:cs="Times New Roman"/>
          <w:sz w:val="24"/>
          <w:szCs w:val="24"/>
        </w:rPr>
        <w:tab/>
        <w:t>Yukar</w:t>
      </w:r>
      <w:r w:rsidR="005827E2">
        <w:rPr>
          <w:rFonts w:ascii="Times New Roman" w:hAnsi="Times New Roman" w:cs="Times New Roman"/>
          <w:sz w:val="24"/>
          <w:szCs w:val="24"/>
        </w:rPr>
        <w:t>ı</w:t>
      </w:r>
      <w:r>
        <w:rPr>
          <w:rFonts w:ascii="Times New Roman" w:hAnsi="Times New Roman" w:cs="Times New Roman"/>
          <w:sz w:val="24"/>
          <w:szCs w:val="24"/>
        </w:rPr>
        <w:t xml:space="preserve">daki tabloda da görülebildiği üzere, 12-15 yaş grubundaki çocuklarda cinsiyet kelimesi çok nadiren eşcinsellik ya da ayrımcılık türünden çağrışımlar uyandırabiliyor. </w:t>
      </w:r>
      <w:r w:rsidR="00873060">
        <w:rPr>
          <w:rFonts w:ascii="Times New Roman" w:hAnsi="Times New Roman" w:cs="Times New Roman"/>
          <w:sz w:val="24"/>
          <w:szCs w:val="24"/>
        </w:rPr>
        <w:t xml:space="preserve">Bu düşük oranlar 3 bölge için de çok yakın görünse de, ayrımcılığın eşcinselliğe kıyasla daha yüksek bir orana sahip olduğu görülmektedir. </w:t>
      </w:r>
      <w:r w:rsidR="00932AC6">
        <w:rPr>
          <w:rFonts w:ascii="Times New Roman" w:hAnsi="Times New Roman" w:cs="Times New Roman"/>
          <w:sz w:val="24"/>
          <w:szCs w:val="24"/>
        </w:rPr>
        <w:t xml:space="preserve">Bu durumu çocukların eşcinselliği söylemekten </w:t>
      </w:r>
      <w:r w:rsidR="00932AC6">
        <w:rPr>
          <w:rFonts w:ascii="Times New Roman" w:hAnsi="Times New Roman" w:cs="Times New Roman"/>
          <w:sz w:val="24"/>
          <w:szCs w:val="24"/>
        </w:rPr>
        <w:lastRenderedPageBreak/>
        <w:t xml:space="preserve">çekinmeleri ya da cinsiyet olarak kabul edememeleri sebeplerine bağlanabilir; fakat kesin bir şey söylemek mümkün değildir. </w:t>
      </w:r>
    </w:p>
    <w:p w:rsidR="00D0792B" w:rsidRDefault="00D0792B" w:rsidP="00AD0EF1">
      <w:pPr>
        <w:spacing w:line="360" w:lineRule="auto"/>
        <w:jc w:val="both"/>
        <w:rPr>
          <w:rFonts w:ascii="Times New Roman" w:hAnsi="Times New Roman" w:cs="Times New Roman"/>
          <w:sz w:val="24"/>
          <w:szCs w:val="24"/>
        </w:rPr>
      </w:pPr>
    </w:p>
    <w:p w:rsidR="00DB6844" w:rsidRDefault="00873060" w:rsidP="00AD0E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827E2">
        <w:rPr>
          <w:rFonts w:ascii="Times New Roman" w:hAnsi="Times New Roman" w:cs="Times New Roman"/>
          <w:sz w:val="24"/>
          <w:szCs w:val="24"/>
        </w:rPr>
        <w:t>Ahlak kelimesi için ise yine verilen cevapları genel başlıklar altında topladık ama bu kez cinsiyete kıyasla daha yüksek oranlarla karşılaştık. Bu, çocukların kısmen daha kolaylıkla cevap verebildiği ve farkında olarak ya da olmayarak daha çok sınıflandırma ve yargıda bulunduğu bir kelimeydi. Sınıflandırma kavramlarımız bu sefer din, kadın, olumlu davranış ve olumsuz davranıştı.</w:t>
      </w:r>
      <w:r w:rsidR="00AD0EF1">
        <w:rPr>
          <w:rFonts w:ascii="Times New Roman" w:hAnsi="Times New Roman" w:cs="Times New Roman"/>
          <w:sz w:val="24"/>
          <w:szCs w:val="24"/>
        </w:rPr>
        <w:t xml:space="preserve"> </w:t>
      </w:r>
    </w:p>
    <w:p w:rsidR="00AB15BE" w:rsidRDefault="00AB15BE" w:rsidP="00AD0EF1">
      <w:pPr>
        <w:spacing w:line="360" w:lineRule="auto"/>
        <w:ind w:firstLine="708"/>
        <w:rPr>
          <w:rFonts w:ascii="Times New Roman" w:hAnsi="Times New Roman" w:cs="Times New Roman"/>
          <w:sz w:val="24"/>
          <w:szCs w:val="24"/>
        </w:rPr>
      </w:pPr>
    </w:p>
    <w:tbl>
      <w:tblPr>
        <w:tblStyle w:val="TableGrid"/>
        <w:tblW w:w="0" w:type="auto"/>
        <w:jc w:val="center"/>
        <w:tblLook w:val="04A0"/>
      </w:tblPr>
      <w:tblGrid>
        <w:gridCol w:w="1825"/>
        <w:gridCol w:w="597"/>
        <w:gridCol w:w="998"/>
        <w:gridCol w:w="1016"/>
        <w:gridCol w:w="1016"/>
        <w:gridCol w:w="1055"/>
      </w:tblGrid>
      <w:tr w:rsidR="00DB6844" w:rsidRPr="00C57E29" w:rsidTr="00850D72">
        <w:trPr>
          <w:trHeight w:val="763"/>
          <w:jc w:val="center"/>
        </w:trPr>
        <w:tc>
          <w:tcPr>
            <w:tcW w:w="1825" w:type="dxa"/>
          </w:tcPr>
          <w:p w:rsidR="00DB6844" w:rsidRPr="00C57E29" w:rsidRDefault="00DB6844" w:rsidP="00AD0EF1">
            <w:pPr>
              <w:spacing w:line="360" w:lineRule="auto"/>
              <w:jc w:val="center"/>
              <w:rPr>
                <w:color w:val="0F243E" w:themeColor="text2" w:themeShade="80"/>
              </w:rPr>
            </w:pPr>
            <w:r w:rsidRPr="00C57E29">
              <w:rPr>
                <w:color w:val="0F243E" w:themeColor="text2" w:themeShade="80"/>
              </w:rPr>
              <w:t>“</w:t>
            </w:r>
            <w:r>
              <w:rPr>
                <w:color w:val="0F243E" w:themeColor="text2" w:themeShade="80"/>
              </w:rPr>
              <w:t>AHLAK</w:t>
            </w:r>
            <w:r w:rsidRPr="00C57E29">
              <w:rPr>
                <w:color w:val="0F243E" w:themeColor="text2" w:themeShade="80"/>
              </w:rPr>
              <w:t>”</w:t>
            </w:r>
          </w:p>
          <w:p w:rsidR="00DB6844" w:rsidRPr="00C57E29" w:rsidRDefault="00DB6844" w:rsidP="00AD0EF1">
            <w:pPr>
              <w:spacing w:line="360" w:lineRule="auto"/>
              <w:jc w:val="center"/>
              <w:rPr>
                <w:color w:val="1F497D" w:themeColor="text2"/>
              </w:rPr>
            </w:pPr>
            <w:r w:rsidRPr="00C57E29">
              <w:rPr>
                <w:color w:val="0F243E" w:themeColor="text2" w:themeShade="80"/>
              </w:rPr>
              <w:t>KAVRAMI</w:t>
            </w:r>
          </w:p>
        </w:tc>
        <w:tc>
          <w:tcPr>
            <w:tcW w:w="528" w:type="dxa"/>
          </w:tcPr>
          <w:p w:rsidR="00850D72" w:rsidRDefault="00850D72" w:rsidP="00AD0EF1">
            <w:pPr>
              <w:spacing w:line="360" w:lineRule="auto"/>
              <w:jc w:val="center"/>
              <w:rPr>
                <w:color w:val="1F497D" w:themeColor="text2"/>
              </w:rPr>
            </w:pPr>
          </w:p>
          <w:p w:rsidR="00DB6844" w:rsidRPr="00C57E29" w:rsidRDefault="00DB6844" w:rsidP="00AD0EF1">
            <w:pPr>
              <w:spacing w:line="360" w:lineRule="auto"/>
              <w:jc w:val="center"/>
              <w:rPr>
                <w:color w:val="1F497D" w:themeColor="text2"/>
              </w:rPr>
            </w:pPr>
            <w:r>
              <w:rPr>
                <w:color w:val="1F497D" w:themeColor="text2"/>
              </w:rPr>
              <w:t>Din</w:t>
            </w:r>
          </w:p>
        </w:tc>
        <w:tc>
          <w:tcPr>
            <w:tcW w:w="998" w:type="dxa"/>
          </w:tcPr>
          <w:p w:rsidR="00850D72" w:rsidRDefault="00850D72" w:rsidP="00AD0EF1">
            <w:pPr>
              <w:spacing w:line="360" w:lineRule="auto"/>
              <w:jc w:val="center"/>
              <w:rPr>
                <w:color w:val="1F497D" w:themeColor="text2"/>
              </w:rPr>
            </w:pPr>
          </w:p>
          <w:p w:rsidR="00DB6844" w:rsidRPr="00C57E29" w:rsidRDefault="00DB6844" w:rsidP="00AD0EF1">
            <w:pPr>
              <w:spacing w:line="360" w:lineRule="auto"/>
              <w:jc w:val="center"/>
              <w:rPr>
                <w:color w:val="1F497D" w:themeColor="text2"/>
              </w:rPr>
            </w:pPr>
            <w:r>
              <w:rPr>
                <w:color w:val="1F497D" w:themeColor="text2"/>
              </w:rPr>
              <w:t>Kadın</w:t>
            </w:r>
          </w:p>
          <w:p w:rsidR="00DB6844" w:rsidRPr="00C57E29" w:rsidRDefault="00DB6844" w:rsidP="00AD0EF1">
            <w:pPr>
              <w:spacing w:line="360" w:lineRule="auto"/>
              <w:jc w:val="center"/>
              <w:rPr>
                <w:color w:val="1F497D" w:themeColor="text2"/>
              </w:rPr>
            </w:pPr>
          </w:p>
        </w:tc>
        <w:tc>
          <w:tcPr>
            <w:tcW w:w="1016" w:type="dxa"/>
          </w:tcPr>
          <w:p w:rsidR="00DB6844" w:rsidRPr="00C57E29" w:rsidRDefault="00DB6844" w:rsidP="00AD0EF1">
            <w:pPr>
              <w:spacing w:line="360" w:lineRule="auto"/>
              <w:jc w:val="center"/>
              <w:rPr>
                <w:color w:val="1F497D" w:themeColor="text2"/>
              </w:rPr>
            </w:pPr>
            <w:r>
              <w:rPr>
                <w:color w:val="1F497D" w:themeColor="text2"/>
              </w:rPr>
              <w:t>Olumlu Davranış</w:t>
            </w:r>
          </w:p>
        </w:tc>
        <w:tc>
          <w:tcPr>
            <w:tcW w:w="1016" w:type="dxa"/>
          </w:tcPr>
          <w:p w:rsidR="00DB6844" w:rsidRPr="00C57E29" w:rsidRDefault="00DB6844" w:rsidP="00AD0EF1">
            <w:pPr>
              <w:spacing w:line="360" w:lineRule="auto"/>
              <w:jc w:val="center"/>
              <w:rPr>
                <w:color w:val="1F497D" w:themeColor="text2"/>
              </w:rPr>
            </w:pPr>
            <w:r>
              <w:rPr>
                <w:color w:val="1F497D" w:themeColor="text2"/>
              </w:rPr>
              <w:t>Olumsuz Davranış</w:t>
            </w:r>
          </w:p>
        </w:tc>
        <w:tc>
          <w:tcPr>
            <w:tcW w:w="1055" w:type="dxa"/>
          </w:tcPr>
          <w:p w:rsidR="00DB6844" w:rsidRPr="00C57E29" w:rsidRDefault="00DB6844" w:rsidP="00AD0EF1">
            <w:pPr>
              <w:spacing w:line="360" w:lineRule="auto"/>
              <w:jc w:val="center"/>
            </w:pPr>
            <w:r w:rsidRPr="00C57E29">
              <w:t>Ortalama Kelime Sayısı</w:t>
            </w:r>
          </w:p>
        </w:tc>
      </w:tr>
      <w:tr w:rsidR="00DB6844" w:rsidRPr="00C57E29" w:rsidTr="00850D72">
        <w:trPr>
          <w:trHeight w:val="364"/>
          <w:jc w:val="center"/>
        </w:trPr>
        <w:tc>
          <w:tcPr>
            <w:tcW w:w="1825" w:type="dxa"/>
          </w:tcPr>
          <w:p w:rsidR="00DB6844" w:rsidRPr="00C57E29" w:rsidRDefault="00DB6844" w:rsidP="00AD0EF1">
            <w:pPr>
              <w:spacing w:line="360" w:lineRule="auto"/>
              <w:jc w:val="center"/>
              <w:rPr>
                <w:color w:val="548DD4" w:themeColor="text2" w:themeTint="99"/>
              </w:rPr>
            </w:pPr>
            <w:r w:rsidRPr="00C57E29">
              <w:rPr>
                <w:color w:val="548DD4" w:themeColor="text2" w:themeTint="99"/>
              </w:rPr>
              <w:t>Mardin-Kız</w:t>
            </w:r>
          </w:p>
        </w:tc>
        <w:tc>
          <w:tcPr>
            <w:tcW w:w="528" w:type="dxa"/>
          </w:tcPr>
          <w:p w:rsidR="00DB6844" w:rsidRPr="00C57E29" w:rsidRDefault="00DB6844" w:rsidP="00AD0EF1">
            <w:pPr>
              <w:spacing w:line="360" w:lineRule="auto"/>
              <w:jc w:val="center"/>
              <w:rPr>
                <w:color w:val="1F497D" w:themeColor="text2"/>
              </w:rPr>
            </w:pPr>
            <w:r w:rsidRPr="00C57E29">
              <w:rPr>
                <w:color w:val="1F497D" w:themeColor="text2"/>
              </w:rPr>
              <w:t>%</w:t>
            </w:r>
            <w:r w:rsidR="00E2488A">
              <w:rPr>
                <w:color w:val="1F497D" w:themeColor="text2"/>
              </w:rPr>
              <w:t>14</w:t>
            </w:r>
          </w:p>
        </w:tc>
        <w:tc>
          <w:tcPr>
            <w:tcW w:w="998" w:type="dxa"/>
          </w:tcPr>
          <w:p w:rsidR="00DB6844" w:rsidRPr="00C57E29" w:rsidRDefault="00DB6844" w:rsidP="00AD0EF1">
            <w:pPr>
              <w:spacing w:line="360" w:lineRule="auto"/>
              <w:jc w:val="center"/>
              <w:rPr>
                <w:color w:val="1F497D" w:themeColor="text2"/>
              </w:rPr>
            </w:pPr>
            <w:r w:rsidRPr="00C57E29">
              <w:rPr>
                <w:color w:val="1F497D" w:themeColor="text2"/>
              </w:rPr>
              <w:t>%</w:t>
            </w:r>
            <w:r w:rsidR="00E2488A">
              <w:rPr>
                <w:color w:val="1F497D" w:themeColor="text2"/>
              </w:rPr>
              <w:t>0</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E2488A">
              <w:rPr>
                <w:color w:val="1F497D" w:themeColor="text2"/>
              </w:rPr>
              <w:t>53</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E2488A">
              <w:rPr>
                <w:color w:val="1F497D" w:themeColor="text2"/>
              </w:rPr>
              <w:t>17</w:t>
            </w:r>
          </w:p>
        </w:tc>
        <w:tc>
          <w:tcPr>
            <w:tcW w:w="1055" w:type="dxa"/>
          </w:tcPr>
          <w:p w:rsidR="00DB6844" w:rsidRPr="00C57E29" w:rsidRDefault="006A4203" w:rsidP="00AD0EF1">
            <w:pPr>
              <w:spacing w:line="360" w:lineRule="auto"/>
              <w:jc w:val="center"/>
              <w:rPr>
                <w:color w:val="1F497D" w:themeColor="text2"/>
              </w:rPr>
            </w:pPr>
            <w:r>
              <w:rPr>
                <w:color w:val="1F497D" w:themeColor="text2"/>
              </w:rPr>
              <w:t>3</w:t>
            </w:r>
          </w:p>
        </w:tc>
      </w:tr>
      <w:tr w:rsidR="00DB6844" w:rsidRPr="00C57E29" w:rsidTr="00850D72">
        <w:trPr>
          <w:trHeight w:val="411"/>
          <w:jc w:val="center"/>
        </w:trPr>
        <w:tc>
          <w:tcPr>
            <w:tcW w:w="1825" w:type="dxa"/>
          </w:tcPr>
          <w:p w:rsidR="00DB6844" w:rsidRPr="00C57E29" w:rsidRDefault="00DB6844" w:rsidP="00AD0EF1">
            <w:pPr>
              <w:spacing w:line="360" w:lineRule="auto"/>
              <w:jc w:val="center"/>
              <w:rPr>
                <w:color w:val="548DD4" w:themeColor="text2" w:themeTint="99"/>
              </w:rPr>
            </w:pPr>
            <w:r w:rsidRPr="00C57E29">
              <w:rPr>
                <w:color w:val="548DD4" w:themeColor="text2" w:themeTint="99"/>
              </w:rPr>
              <w:t>Mardin-Erkek</w:t>
            </w:r>
          </w:p>
        </w:tc>
        <w:tc>
          <w:tcPr>
            <w:tcW w:w="528" w:type="dxa"/>
          </w:tcPr>
          <w:p w:rsidR="00DB6844" w:rsidRPr="00C57E29" w:rsidRDefault="00E2488A" w:rsidP="00AD0EF1">
            <w:pPr>
              <w:spacing w:line="360" w:lineRule="auto"/>
              <w:jc w:val="center"/>
              <w:rPr>
                <w:color w:val="1F497D" w:themeColor="text2"/>
              </w:rPr>
            </w:pPr>
            <w:r>
              <w:rPr>
                <w:color w:val="1F497D" w:themeColor="text2"/>
              </w:rPr>
              <w:t>%41</w:t>
            </w:r>
          </w:p>
        </w:tc>
        <w:tc>
          <w:tcPr>
            <w:tcW w:w="998" w:type="dxa"/>
          </w:tcPr>
          <w:p w:rsidR="00DB6844" w:rsidRPr="00C57E29" w:rsidRDefault="00DB6844" w:rsidP="00AD0EF1">
            <w:pPr>
              <w:spacing w:line="360" w:lineRule="auto"/>
              <w:jc w:val="center"/>
              <w:rPr>
                <w:color w:val="1F497D" w:themeColor="text2"/>
              </w:rPr>
            </w:pPr>
            <w:r w:rsidRPr="00C57E29">
              <w:rPr>
                <w:color w:val="1F497D" w:themeColor="text2"/>
              </w:rPr>
              <w:t>%</w:t>
            </w:r>
            <w:r w:rsidR="00E2488A">
              <w:rPr>
                <w:color w:val="1F497D" w:themeColor="text2"/>
              </w:rPr>
              <w:t>2</w:t>
            </w:r>
          </w:p>
        </w:tc>
        <w:tc>
          <w:tcPr>
            <w:tcW w:w="1016" w:type="dxa"/>
          </w:tcPr>
          <w:p w:rsidR="00DB6844" w:rsidRPr="00C57E29" w:rsidRDefault="00E2488A" w:rsidP="00AD0EF1">
            <w:pPr>
              <w:spacing w:line="360" w:lineRule="auto"/>
              <w:jc w:val="center"/>
              <w:rPr>
                <w:color w:val="1F497D" w:themeColor="text2"/>
              </w:rPr>
            </w:pPr>
            <w:r>
              <w:rPr>
                <w:color w:val="1F497D" w:themeColor="text2"/>
              </w:rPr>
              <w:t>%27</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E2488A">
              <w:rPr>
                <w:color w:val="1F497D" w:themeColor="text2"/>
              </w:rPr>
              <w:t>7</w:t>
            </w:r>
          </w:p>
        </w:tc>
        <w:tc>
          <w:tcPr>
            <w:tcW w:w="1055" w:type="dxa"/>
          </w:tcPr>
          <w:p w:rsidR="00DB6844" w:rsidRPr="00C57E29" w:rsidRDefault="006A4203" w:rsidP="00AD0EF1">
            <w:pPr>
              <w:spacing w:line="360" w:lineRule="auto"/>
              <w:jc w:val="center"/>
              <w:rPr>
                <w:color w:val="1F497D" w:themeColor="text2"/>
              </w:rPr>
            </w:pPr>
            <w:r>
              <w:rPr>
                <w:color w:val="1F497D" w:themeColor="text2"/>
              </w:rPr>
              <w:t>3</w:t>
            </w:r>
          </w:p>
        </w:tc>
      </w:tr>
      <w:tr w:rsidR="00DB6844" w:rsidRPr="00C57E29" w:rsidTr="00850D72">
        <w:trPr>
          <w:trHeight w:val="413"/>
          <w:jc w:val="center"/>
        </w:trPr>
        <w:tc>
          <w:tcPr>
            <w:tcW w:w="1825" w:type="dxa"/>
          </w:tcPr>
          <w:p w:rsidR="00DB6844" w:rsidRPr="00C57E29" w:rsidRDefault="00DB6844" w:rsidP="00AD0EF1">
            <w:pPr>
              <w:spacing w:line="360" w:lineRule="auto"/>
              <w:jc w:val="center"/>
              <w:rPr>
                <w:color w:val="548DD4" w:themeColor="text2" w:themeTint="99"/>
              </w:rPr>
            </w:pPr>
            <w:r w:rsidRPr="00C57E29">
              <w:rPr>
                <w:color w:val="548DD4" w:themeColor="text2" w:themeTint="99"/>
              </w:rPr>
              <w:t>MARDİN-Toplam</w:t>
            </w:r>
          </w:p>
        </w:tc>
        <w:tc>
          <w:tcPr>
            <w:tcW w:w="528" w:type="dxa"/>
          </w:tcPr>
          <w:p w:rsidR="00DB6844" w:rsidRPr="00C57E29" w:rsidRDefault="00E2488A" w:rsidP="00AD0EF1">
            <w:pPr>
              <w:spacing w:line="360" w:lineRule="auto"/>
              <w:jc w:val="center"/>
              <w:rPr>
                <w:color w:val="1F497D" w:themeColor="text2"/>
              </w:rPr>
            </w:pPr>
            <w:r>
              <w:rPr>
                <w:color w:val="1F497D" w:themeColor="text2"/>
              </w:rPr>
              <w:t>%27</w:t>
            </w:r>
          </w:p>
        </w:tc>
        <w:tc>
          <w:tcPr>
            <w:tcW w:w="998" w:type="dxa"/>
          </w:tcPr>
          <w:p w:rsidR="00DB6844" w:rsidRPr="00C57E29" w:rsidRDefault="00DB6844" w:rsidP="00AD0EF1">
            <w:pPr>
              <w:spacing w:line="360" w:lineRule="auto"/>
              <w:jc w:val="center"/>
              <w:rPr>
                <w:color w:val="1F497D" w:themeColor="text2"/>
              </w:rPr>
            </w:pPr>
            <w:r w:rsidRPr="00C57E29">
              <w:rPr>
                <w:color w:val="1F497D" w:themeColor="text2"/>
              </w:rPr>
              <w:t>%</w:t>
            </w:r>
            <w:r w:rsidR="00E2488A">
              <w:rPr>
                <w:color w:val="1F497D" w:themeColor="text2"/>
              </w:rPr>
              <w:t>1</w:t>
            </w:r>
          </w:p>
        </w:tc>
        <w:tc>
          <w:tcPr>
            <w:tcW w:w="1016" w:type="dxa"/>
          </w:tcPr>
          <w:p w:rsidR="00DB6844" w:rsidRPr="00C57E29" w:rsidRDefault="00E2488A" w:rsidP="00AD0EF1">
            <w:pPr>
              <w:spacing w:line="360" w:lineRule="auto"/>
              <w:jc w:val="center"/>
              <w:rPr>
                <w:color w:val="1F497D" w:themeColor="text2"/>
              </w:rPr>
            </w:pPr>
            <w:r>
              <w:rPr>
                <w:color w:val="1F497D" w:themeColor="text2"/>
              </w:rPr>
              <w:t>%41</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E2488A">
              <w:rPr>
                <w:color w:val="1F497D" w:themeColor="text2"/>
              </w:rPr>
              <w:t>12</w:t>
            </w:r>
          </w:p>
        </w:tc>
        <w:tc>
          <w:tcPr>
            <w:tcW w:w="1055" w:type="dxa"/>
          </w:tcPr>
          <w:p w:rsidR="00DB6844" w:rsidRPr="00C57E29" w:rsidRDefault="006A4203" w:rsidP="00AD0EF1">
            <w:pPr>
              <w:spacing w:line="360" w:lineRule="auto"/>
              <w:jc w:val="center"/>
              <w:rPr>
                <w:color w:val="1F497D" w:themeColor="text2"/>
              </w:rPr>
            </w:pPr>
            <w:r>
              <w:rPr>
                <w:color w:val="1F497D" w:themeColor="text2"/>
              </w:rPr>
              <w:t>3</w:t>
            </w:r>
          </w:p>
        </w:tc>
      </w:tr>
      <w:tr w:rsidR="00DB6844" w:rsidRPr="00C57E29" w:rsidTr="00850D72">
        <w:trPr>
          <w:trHeight w:val="421"/>
          <w:jc w:val="center"/>
        </w:trPr>
        <w:tc>
          <w:tcPr>
            <w:tcW w:w="1825" w:type="dxa"/>
          </w:tcPr>
          <w:p w:rsidR="00DB6844" w:rsidRPr="00C57E29" w:rsidRDefault="00DB6844" w:rsidP="00AD0EF1">
            <w:pPr>
              <w:spacing w:line="360" w:lineRule="auto"/>
              <w:jc w:val="center"/>
              <w:rPr>
                <w:color w:val="17365D" w:themeColor="text2" w:themeShade="BF"/>
              </w:rPr>
            </w:pPr>
            <w:r w:rsidRPr="00C57E29">
              <w:rPr>
                <w:color w:val="17365D" w:themeColor="text2" w:themeShade="BF"/>
              </w:rPr>
              <w:t>Aydın-Kız</w:t>
            </w:r>
          </w:p>
        </w:tc>
        <w:tc>
          <w:tcPr>
            <w:tcW w:w="528" w:type="dxa"/>
          </w:tcPr>
          <w:p w:rsidR="00DB6844" w:rsidRPr="00C57E29" w:rsidRDefault="00E2488A" w:rsidP="00AD0EF1">
            <w:pPr>
              <w:spacing w:line="360" w:lineRule="auto"/>
              <w:jc w:val="center"/>
              <w:rPr>
                <w:color w:val="1F497D" w:themeColor="text2"/>
              </w:rPr>
            </w:pPr>
            <w:r>
              <w:rPr>
                <w:color w:val="1F497D" w:themeColor="text2"/>
              </w:rPr>
              <w:t>%23</w:t>
            </w:r>
          </w:p>
        </w:tc>
        <w:tc>
          <w:tcPr>
            <w:tcW w:w="998" w:type="dxa"/>
          </w:tcPr>
          <w:p w:rsidR="00DB6844" w:rsidRPr="00C57E29" w:rsidRDefault="00DB6844" w:rsidP="00AD0EF1">
            <w:pPr>
              <w:spacing w:line="360" w:lineRule="auto"/>
              <w:jc w:val="center"/>
              <w:rPr>
                <w:color w:val="1F497D" w:themeColor="text2"/>
              </w:rPr>
            </w:pPr>
            <w:r w:rsidRPr="00C57E29">
              <w:rPr>
                <w:color w:val="1F497D" w:themeColor="text2"/>
              </w:rPr>
              <w:t>%</w:t>
            </w:r>
            <w:r w:rsidR="00E2488A">
              <w:rPr>
                <w:color w:val="1F497D" w:themeColor="text2"/>
              </w:rPr>
              <w:t>0</w:t>
            </w:r>
          </w:p>
        </w:tc>
        <w:tc>
          <w:tcPr>
            <w:tcW w:w="1016" w:type="dxa"/>
          </w:tcPr>
          <w:p w:rsidR="00DB6844" w:rsidRPr="00C57E29" w:rsidRDefault="00E2488A" w:rsidP="00AD0EF1">
            <w:pPr>
              <w:spacing w:line="360" w:lineRule="auto"/>
              <w:jc w:val="center"/>
              <w:rPr>
                <w:color w:val="1F497D" w:themeColor="text2"/>
              </w:rPr>
            </w:pPr>
            <w:r>
              <w:rPr>
                <w:color w:val="1F497D" w:themeColor="text2"/>
              </w:rPr>
              <w:t>%41</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E2488A">
              <w:rPr>
                <w:color w:val="1F497D" w:themeColor="text2"/>
              </w:rPr>
              <w:t>9</w:t>
            </w:r>
          </w:p>
        </w:tc>
        <w:tc>
          <w:tcPr>
            <w:tcW w:w="1055" w:type="dxa"/>
          </w:tcPr>
          <w:p w:rsidR="00DB6844" w:rsidRPr="00C57E29" w:rsidRDefault="006A4203" w:rsidP="00AD0EF1">
            <w:pPr>
              <w:spacing w:line="360" w:lineRule="auto"/>
              <w:jc w:val="center"/>
              <w:rPr>
                <w:color w:val="1F497D" w:themeColor="text2"/>
              </w:rPr>
            </w:pPr>
            <w:r>
              <w:rPr>
                <w:color w:val="1F497D" w:themeColor="text2"/>
              </w:rPr>
              <w:t>1</w:t>
            </w:r>
          </w:p>
        </w:tc>
      </w:tr>
      <w:tr w:rsidR="00DB6844" w:rsidRPr="00C57E29" w:rsidTr="00850D72">
        <w:trPr>
          <w:trHeight w:val="401"/>
          <w:jc w:val="center"/>
        </w:trPr>
        <w:tc>
          <w:tcPr>
            <w:tcW w:w="1825" w:type="dxa"/>
          </w:tcPr>
          <w:p w:rsidR="00DB6844" w:rsidRPr="00C57E29" w:rsidRDefault="00DB6844" w:rsidP="00AD0EF1">
            <w:pPr>
              <w:spacing w:line="360" w:lineRule="auto"/>
              <w:jc w:val="center"/>
              <w:rPr>
                <w:color w:val="17365D" w:themeColor="text2" w:themeShade="BF"/>
              </w:rPr>
            </w:pPr>
            <w:r w:rsidRPr="00C57E29">
              <w:rPr>
                <w:color w:val="17365D" w:themeColor="text2" w:themeShade="BF"/>
              </w:rPr>
              <w:t>Aydın-Erkek</w:t>
            </w:r>
          </w:p>
        </w:tc>
        <w:tc>
          <w:tcPr>
            <w:tcW w:w="528" w:type="dxa"/>
          </w:tcPr>
          <w:p w:rsidR="00DB6844" w:rsidRPr="00C57E29" w:rsidRDefault="00E2488A" w:rsidP="00AD0EF1">
            <w:pPr>
              <w:spacing w:line="360" w:lineRule="auto"/>
              <w:jc w:val="center"/>
              <w:rPr>
                <w:color w:val="1F497D" w:themeColor="text2"/>
              </w:rPr>
            </w:pPr>
            <w:r>
              <w:rPr>
                <w:color w:val="1F497D" w:themeColor="text2"/>
              </w:rPr>
              <w:t>%</w:t>
            </w:r>
            <w:r w:rsidR="00430FC6">
              <w:rPr>
                <w:color w:val="1F497D" w:themeColor="text2"/>
              </w:rPr>
              <w:t>32</w:t>
            </w:r>
          </w:p>
        </w:tc>
        <w:tc>
          <w:tcPr>
            <w:tcW w:w="998" w:type="dxa"/>
          </w:tcPr>
          <w:p w:rsidR="00DB6844" w:rsidRPr="00C57E29" w:rsidRDefault="00DB6844" w:rsidP="00AD0EF1">
            <w:pPr>
              <w:spacing w:line="360" w:lineRule="auto"/>
              <w:jc w:val="center"/>
              <w:rPr>
                <w:color w:val="1F497D" w:themeColor="text2"/>
              </w:rPr>
            </w:pPr>
            <w:r w:rsidRPr="00C57E29">
              <w:rPr>
                <w:color w:val="1F497D" w:themeColor="text2"/>
              </w:rPr>
              <w:t>%</w:t>
            </w:r>
            <w:r w:rsidR="00430FC6">
              <w:rPr>
                <w:color w:val="1F497D" w:themeColor="text2"/>
              </w:rPr>
              <w:t>0</w:t>
            </w:r>
          </w:p>
        </w:tc>
        <w:tc>
          <w:tcPr>
            <w:tcW w:w="1016" w:type="dxa"/>
          </w:tcPr>
          <w:p w:rsidR="00DB6844" w:rsidRPr="00C57E29" w:rsidRDefault="00E2488A" w:rsidP="00AD0EF1">
            <w:pPr>
              <w:spacing w:line="360" w:lineRule="auto"/>
              <w:jc w:val="center"/>
              <w:rPr>
                <w:color w:val="1F497D" w:themeColor="text2"/>
              </w:rPr>
            </w:pPr>
            <w:r>
              <w:rPr>
                <w:color w:val="1F497D" w:themeColor="text2"/>
              </w:rPr>
              <w:t>%</w:t>
            </w:r>
            <w:r w:rsidR="00430FC6">
              <w:rPr>
                <w:color w:val="1F497D" w:themeColor="text2"/>
              </w:rPr>
              <w:t>25</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430FC6">
              <w:rPr>
                <w:color w:val="1F497D" w:themeColor="text2"/>
              </w:rPr>
              <w:t>0</w:t>
            </w:r>
          </w:p>
        </w:tc>
        <w:tc>
          <w:tcPr>
            <w:tcW w:w="1055" w:type="dxa"/>
          </w:tcPr>
          <w:p w:rsidR="00DB6844" w:rsidRPr="00C57E29" w:rsidRDefault="006A4203" w:rsidP="00AD0EF1">
            <w:pPr>
              <w:spacing w:line="360" w:lineRule="auto"/>
              <w:jc w:val="center"/>
              <w:rPr>
                <w:color w:val="1F497D" w:themeColor="text2"/>
              </w:rPr>
            </w:pPr>
            <w:r>
              <w:rPr>
                <w:color w:val="1F497D" w:themeColor="text2"/>
              </w:rPr>
              <w:t>1,5</w:t>
            </w:r>
          </w:p>
        </w:tc>
      </w:tr>
      <w:tr w:rsidR="00DB6844" w:rsidRPr="00C57E29" w:rsidTr="00850D72">
        <w:trPr>
          <w:trHeight w:val="421"/>
          <w:jc w:val="center"/>
        </w:trPr>
        <w:tc>
          <w:tcPr>
            <w:tcW w:w="1825" w:type="dxa"/>
          </w:tcPr>
          <w:p w:rsidR="00DB6844" w:rsidRPr="00C57E29" w:rsidRDefault="00DB6844" w:rsidP="00AD0EF1">
            <w:pPr>
              <w:spacing w:line="360" w:lineRule="auto"/>
              <w:jc w:val="center"/>
              <w:rPr>
                <w:color w:val="17365D" w:themeColor="text2" w:themeShade="BF"/>
              </w:rPr>
            </w:pPr>
            <w:r w:rsidRPr="00C57E29">
              <w:rPr>
                <w:color w:val="17365D" w:themeColor="text2" w:themeShade="BF"/>
              </w:rPr>
              <w:t>AYDIN-Toplam</w:t>
            </w:r>
          </w:p>
        </w:tc>
        <w:tc>
          <w:tcPr>
            <w:tcW w:w="528" w:type="dxa"/>
          </w:tcPr>
          <w:p w:rsidR="00DB6844" w:rsidRPr="00C57E29" w:rsidRDefault="00E2488A" w:rsidP="00AD0EF1">
            <w:pPr>
              <w:spacing w:line="360" w:lineRule="auto"/>
              <w:jc w:val="center"/>
              <w:rPr>
                <w:color w:val="1F497D" w:themeColor="text2"/>
              </w:rPr>
            </w:pPr>
            <w:r>
              <w:rPr>
                <w:color w:val="1F497D" w:themeColor="text2"/>
              </w:rPr>
              <w:t>%</w:t>
            </w:r>
            <w:r w:rsidR="00430FC6">
              <w:rPr>
                <w:color w:val="1F497D" w:themeColor="text2"/>
              </w:rPr>
              <w:t>28</w:t>
            </w:r>
          </w:p>
        </w:tc>
        <w:tc>
          <w:tcPr>
            <w:tcW w:w="998" w:type="dxa"/>
          </w:tcPr>
          <w:p w:rsidR="00DB6844" w:rsidRPr="00C57E29" w:rsidRDefault="00DB6844" w:rsidP="00AD0EF1">
            <w:pPr>
              <w:spacing w:line="360" w:lineRule="auto"/>
              <w:jc w:val="center"/>
              <w:rPr>
                <w:color w:val="1F497D" w:themeColor="text2"/>
              </w:rPr>
            </w:pPr>
            <w:r w:rsidRPr="00C57E29">
              <w:rPr>
                <w:color w:val="1F497D" w:themeColor="text2"/>
              </w:rPr>
              <w:t>%</w:t>
            </w:r>
            <w:r w:rsidR="00430FC6">
              <w:rPr>
                <w:color w:val="1F497D" w:themeColor="text2"/>
              </w:rPr>
              <w:t>0</w:t>
            </w:r>
          </w:p>
        </w:tc>
        <w:tc>
          <w:tcPr>
            <w:tcW w:w="1016" w:type="dxa"/>
          </w:tcPr>
          <w:p w:rsidR="00DB6844" w:rsidRPr="00C57E29" w:rsidRDefault="00E2488A" w:rsidP="00AD0EF1">
            <w:pPr>
              <w:spacing w:line="360" w:lineRule="auto"/>
              <w:jc w:val="center"/>
              <w:rPr>
                <w:color w:val="1F497D" w:themeColor="text2"/>
              </w:rPr>
            </w:pPr>
            <w:r>
              <w:rPr>
                <w:color w:val="1F497D" w:themeColor="text2"/>
              </w:rPr>
              <w:t>%</w:t>
            </w:r>
            <w:r w:rsidR="00430FC6">
              <w:rPr>
                <w:color w:val="1F497D" w:themeColor="text2"/>
              </w:rPr>
              <w:t>32</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430FC6">
              <w:rPr>
                <w:color w:val="1F497D" w:themeColor="text2"/>
              </w:rPr>
              <w:t>4</w:t>
            </w:r>
          </w:p>
        </w:tc>
        <w:tc>
          <w:tcPr>
            <w:tcW w:w="1055" w:type="dxa"/>
          </w:tcPr>
          <w:p w:rsidR="00DB6844" w:rsidRPr="00C57E29" w:rsidRDefault="006A4203" w:rsidP="00AD0EF1">
            <w:pPr>
              <w:spacing w:line="360" w:lineRule="auto"/>
              <w:jc w:val="center"/>
              <w:rPr>
                <w:color w:val="1F497D" w:themeColor="text2"/>
              </w:rPr>
            </w:pPr>
            <w:r>
              <w:rPr>
                <w:color w:val="1F497D" w:themeColor="text2"/>
              </w:rPr>
              <w:t>1,25</w:t>
            </w:r>
          </w:p>
        </w:tc>
      </w:tr>
      <w:tr w:rsidR="00DB6844" w:rsidRPr="00C57E29" w:rsidTr="00850D72">
        <w:trPr>
          <w:trHeight w:val="377"/>
          <w:jc w:val="center"/>
        </w:trPr>
        <w:tc>
          <w:tcPr>
            <w:tcW w:w="1825" w:type="dxa"/>
          </w:tcPr>
          <w:p w:rsidR="00DB6844" w:rsidRPr="00C57E29" w:rsidRDefault="00DB6844" w:rsidP="00AD0EF1">
            <w:pPr>
              <w:spacing w:line="360" w:lineRule="auto"/>
              <w:jc w:val="center"/>
              <w:rPr>
                <w:color w:val="000000" w:themeColor="text1"/>
              </w:rPr>
            </w:pPr>
            <w:r w:rsidRPr="00C57E29">
              <w:rPr>
                <w:color w:val="000000" w:themeColor="text1"/>
              </w:rPr>
              <w:t>Trabzon-Kız</w:t>
            </w:r>
          </w:p>
        </w:tc>
        <w:tc>
          <w:tcPr>
            <w:tcW w:w="528" w:type="dxa"/>
          </w:tcPr>
          <w:p w:rsidR="00DB6844" w:rsidRPr="00C57E29" w:rsidRDefault="00430FC6" w:rsidP="00AD0EF1">
            <w:pPr>
              <w:spacing w:line="360" w:lineRule="auto"/>
              <w:jc w:val="center"/>
              <w:rPr>
                <w:color w:val="1F497D" w:themeColor="text2"/>
              </w:rPr>
            </w:pPr>
            <w:r>
              <w:rPr>
                <w:color w:val="1F497D" w:themeColor="text2"/>
              </w:rPr>
              <w:t>%41</w:t>
            </w:r>
          </w:p>
        </w:tc>
        <w:tc>
          <w:tcPr>
            <w:tcW w:w="998" w:type="dxa"/>
          </w:tcPr>
          <w:p w:rsidR="00DB6844" w:rsidRPr="00C57E29" w:rsidRDefault="00DB6844" w:rsidP="00AD0EF1">
            <w:pPr>
              <w:spacing w:line="360" w:lineRule="auto"/>
              <w:jc w:val="center"/>
              <w:rPr>
                <w:color w:val="1F497D" w:themeColor="text2"/>
              </w:rPr>
            </w:pPr>
            <w:r w:rsidRPr="00C57E29">
              <w:rPr>
                <w:color w:val="1F497D" w:themeColor="text2"/>
              </w:rPr>
              <w:t>%</w:t>
            </w:r>
            <w:r w:rsidR="00430FC6">
              <w:rPr>
                <w:color w:val="1F497D" w:themeColor="text2"/>
              </w:rPr>
              <w:t>2</w:t>
            </w:r>
          </w:p>
        </w:tc>
        <w:tc>
          <w:tcPr>
            <w:tcW w:w="1016" w:type="dxa"/>
          </w:tcPr>
          <w:p w:rsidR="00DB6844" w:rsidRPr="00C57E29" w:rsidRDefault="00430FC6" w:rsidP="00AD0EF1">
            <w:pPr>
              <w:spacing w:line="360" w:lineRule="auto"/>
              <w:jc w:val="center"/>
              <w:rPr>
                <w:color w:val="1F497D" w:themeColor="text2"/>
              </w:rPr>
            </w:pPr>
            <w:r>
              <w:rPr>
                <w:color w:val="1F497D" w:themeColor="text2"/>
              </w:rPr>
              <w:t>%39</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430FC6">
              <w:rPr>
                <w:color w:val="1F497D" w:themeColor="text2"/>
              </w:rPr>
              <w:t>0</w:t>
            </w:r>
          </w:p>
        </w:tc>
        <w:tc>
          <w:tcPr>
            <w:tcW w:w="1055" w:type="dxa"/>
          </w:tcPr>
          <w:p w:rsidR="00DB6844" w:rsidRPr="00C57E29" w:rsidRDefault="006A4203" w:rsidP="00AD0EF1">
            <w:pPr>
              <w:spacing w:line="360" w:lineRule="auto"/>
              <w:jc w:val="center"/>
              <w:rPr>
                <w:color w:val="1F497D" w:themeColor="text2"/>
              </w:rPr>
            </w:pPr>
            <w:r>
              <w:rPr>
                <w:color w:val="1F497D" w:themeColor="text2"/>
              </w:rPr>
              <w:t>3,5</w:t>
            </w:r>
          </w:p>
        </w:tc>
      </w:tr>
      <w:tr w:rsidR="00DB6844" w:rsidRPr="00C57E29" w:rsidTr="00850D72">
        <w:trPr>
          <w:trHeight w:val="446"/>
          <w:jc w:val="center"/>
        </w:trPr>
        <w:tc>
          <w:tcPr>
            <w:tcW w:w="1825" w:type="dxa"/>
          </w:tcPr>
          <w:p w:rsidR="00DB6844" w:rsidRPr="00C57E29" w:rsidRDefault="00DB6844" w:rsidP="00AD0EF1">
            <w:pPr>
              <w:spacing w:line="360" w:lineRule="auto"/>
              <w:jc w:val="center"/>
              <w:rPr>
                <w:color w:val="000000" w:themeColor="text1"/>
              </w:rPr>
            </w:pPr>
            <w:r w:rsidRPr="00C57E29">
              <w:rPr>
                <w:color w:val="000000" w:themeColor="text1"/>
              </w:rPr>
              <w:t>Trabzon-Erkek</w:t>
            </w:r>
          </w:p>
        </w:tc>
        <w:tc>
          <w:tcPr>
            <w:tcW w:w="528" w:type="dxa"/>
          </w:tcPr>
          <w:p w:rsidR="00DB6844" w:rsidRPr="00C57E29" w:rsidRDefault="00430FC6" w:rsidP="00AD0EF1">
            <w:pPr>
              <w:spacing w:line="360" w:lineRule="auto"/>
              <w:jc w:val="center"/>
              <w:rPr>
                <w:color w:val="1F497D" w:themeColor="text2"/>
              </w:rPr>
            </w:pPr>
            <w:r>
              <w:rPr>
                <w:color w:val="1F497D" w:themeColor="text2"/>
              </w:rPr>
              <w:t>%23</w:t>
            </w:r>
          </w:p>
        </w:tc>
        <w:tc>
          <w:tcPr>
            <w:tcW w:w="998" w:type="dxa"/>
          </w:tcPr>
          <w:p w:rsidR="00DB6844" w:rsidRPr="00C57E29" w:rsidRDefault="00430FC6" w:rsidP="00AD0EF1">
            <w:pPr>
              <w:spacing w:line="360" w:lineRule="auto"/>
              <w:jc w:val="center"/>
              <w:rPr>
                <w:color w:val="1F497D" w:themeColor="text2"/>
              </w:rPr>
            </w:pPr>
            <w:r>
              <w:rPr>
                <w:color w:val="1F497D" w:themeColor="text2"/>
              </w:rPr>
              <w:t>%0</w:t>
            </w:r>
          </w:p>
        </w:tc>
        <w:tc>
          <w:tcPr>
            <w:tcW w:w="1016" w:type="dxa"/>
          </w:tcPr>
          <w:p w:rsidR="00DB6844" w:rsidRPr="00C57E29" w:rsidRDefault="00430FC6" w:rsidP="00AD0EF1">
            <w:pPr>
              <w:spacing w:line="360" w:lineRule="auto"/>
              <w:jc w:val="center"/>
              <w:rPr>
                <w:color w:val="1F497D" w:themeColor="text2"/>
              </w:rPr>
            </w:pPr>
            <w:r>
              <w:rPr>
                <w:color w:val="1F497D" w:themeColor="text2"/>
              </w:rPr>
              <w:t>%34</w:t>
            </w:r>
          </w:p>
        </w:tc>
        <w:tc>
          <w:tcPr>
            <w:tcW w:w="1016" w:type="dxa"/>
          </w:tcPr>
          <w:p w:rsidR="00DB6844" w:rsidRPr="00C57E29" w:rsidRDefault="00430FC6" w:rsidP="00AD0EF1">
            <w:pPr>
              <w:spacing w:line="360" w:lineRule="auto"/>
              <w:jc w:val="center"/>
              <w:rPr>
                <w:color w:val="1F497D" w:themeColor="text2"/>
              </w:rPr>
            </w:pPr>
            <w:r>
              <w:rPr>
                <w:color w:val="1F497D" w:themeColor="text2"/>
              </w:rPr>
              <w:t>%14</w:t>
            </w:r>
          </w:p>
        </w:tc>
        <w:tc>
          <w:tcPr>
            <w:tcW w:w="1055" w:type="dxa"/>
          </w:tcPr>
          <w:p w:rsidR="00DB6844" w:rsidRPr="00C57E29" w:rsidRDefault="006A4203" w:rsidP="00AD0EF1">
            <w:pPr>
              <w:spacing w:line="360" w:lineRule="auto"/>
              <w:jc w:val="center"/>
              <w:rPr>
                <w:color w:val="1F497D" w:themeColor="text2"/>
              </w:rPr>
            </w:pPr>
            <w:r>
              <w:rPr>
                <w:color w:val="1F497D" w:themeColor="text2"/>
              </w:rPr>
              <w:t>3,5</w:t>
            </w:r>
          </w:p>
        </w:tc>
      </w:tr>
      <w:tr w:rsidR="00DB6844" w:rsidRPr="00C57E29" w:rsidTr="00850D72">
        <w:trPr>
          <w:trHeight w:val="425"/>
          <w:jc w:val="center"/>
        </w:trPr>
        <w:tc>
          <w:tcPr>
            <w:tcW w:w="1825" w:type="dxa"/>
          </w:tcPr>
          <w:p w:rsidR="00DB6844" w:rsidRPr="00C57E29" w:rsidRDefault="00DB6844" w:rsidP="00AD0EF1">
            <w:pPr>
              <w:spacing w:line="360" w:lineRule="auto"/>
              <w:jc w:val="center"/>
              <w:rPr>
                <w:color w:val="000000" w:themeColor="text1"/>
              </w:rPr>
            </w:pPr>
            <w:r w:rsidRPr="00C57E29">
              <w:rPr>
                <w:color w:val="000000" w:themeColor="text1"/>
              </w:rPr>
              <w:t>TRABZON-Toplam</w:t>
            </w:r>
          </w:p>
        </w:tc>
        <w:tc>
          <w:tcPr>
            <w:tcW w:w="528" w:type="dxa"/>
          </w:tcPr>
          <w:p w:rsidR="00DB6844" w:rsidRPr="00C57E29" w:rsidRDefault="00430FC6" w:rsidP="00AD0EF1">
            <w:pPr>
              <w:spacing w:line="360" w:lineRule="auto"/>
              <w:jc w:val="center"/>
              <w:rPr>
                <w:color w:val="1F497D" w:themeColor="text2"/>
              </w:rPr>
            </w:pPr>
            <w:r>
              <w:rPr>
                <w:color w:val="1F497D" w:themeColor="text2"/>
              </w:rPr>
              <w:t>%</w:t>
            </w:r>
            <w:r w:rsidR="00F534C6">
              <w:rPr>
                <w:color w:val="1F497D" w:themeColor="text2"/>
              </w:rPr>
              <w:t>32</w:t>
            </w:r>
          </w:p>
        </w:tc>
        <w:tc>
          <w:tcPr>
            <w:tcW w:w="998" w:type="dxa"/>
          </w:tcPr>
          <w:p w:rsidR="00DB6844" w:rsidRPr="00C57E29" w:rsidRDefault="00DB6844" w:rsidP="00AD0EF1">
            <w:pPr>
              <w:spacing w:line="360" w:lineRule="auto"/>
              <w:jc w:val="center"/>
              <w:rPr>
                <w:color w:val="1F497D" w:themeColor="text2"/>
              </w:rPr>
            </w:pPr>
            <w:r w:rsidRPr="00C57E29">
              <w:rPr>
                <w:color w:val="1F497D" w:themeColor="text2"/>
              </w:rPr>
              <w:t>%</w:t>
            </w:r>
            <w:r w:rsidR="00F534C6">
              <w:rPr>
                <w:color w:val="1F497D" w:themeColor="text2"/>
              </w:rPr>
              <w:t>1</w:t>
            </w:r>
          </w:p>
        </w:tc>
        <w:tc>
          <w:tcPr>
            <w:tcW w:w="1016" w:type="dxa"/>
          </w:tcPr>
          <w:p w:rsidR="00DB6844" w:rsidRPr="00C57E29" w:rsidRDefault="00430FC6" w:rsidP="00AD0EF1">
            <w:pPr>
              <w:spacing w:line="360" w:lineRule="auto"/>
              <w:jc w:val="center"/>
              <w:rPr>
                <w:color w:val="1F497D" w:themeColor="text2"/>
              </w:rPr>
            </w:pPr>
            <w:r>
              <w:rPr>
                <w:color w:val="1F497D" w:themeColor="text2"/>
              </w:rPr>
              <w:t>%</w:t>
            </w:r>
            <w:r w:rsidR="00F534C6">
              <w:rPr>
                <w:color w:val="1F497D" w:themeColor="text2"/>
              </w:rPr>
              <w:t>37</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F534C6">
              <w:rPr>
                <w:color w:val="1F497D" w:themeColor="text2"/>
              </w:rPr>
              <w:t>7</w:t>
            </w:r>
          </w:p>
        </w:tc>
        <w:tc>
          <w:tcPr>
            <w:tcW w:w="1055" w:type="dxa"/>
          </w:tcPr>
          <w:p w:rsidR="00DB6844" w:rsidRPr="00C57E29" w:rsidRDefault="006A4203" w:rsidP="00AD0EF1">
            <w:pPr>
              <w:spacing w:line="360" w:lineRule="auto"/>
              <w:jc w:val="center"/>
              <w:rPr>
                <w:color w:val="1F497D" w:themeColor="text2"/>
              </w:rPr>
            </w:pPr>
            <w:r>
              <w:rPr>
                <w:color w:val="1F497D" w:themeColor="text2"/>
              </w:rPr>
              <w:t>3,5</w:t>
            </w:r>
          </w:p>
        </w:tc>
      </w:tr>
      <w:tr w:rsidR="00DB6844" w:rsidRPr="00C57E29" w:rsidTr="00850D72">
        <w:trPr>
          <w:trHeight w:val="417"/>
          <w:jc w:val="center"/>
        </w:trPr>
        <w:tc>
          <w:tcPr>
            <w:tcW w:w="1825" w:type="dxa"/>
          </w:tcPr>
          <w:p w:rsidR="00DB6844" w:rsidRPr="00C57E29" w:rsidRDefault="00DB6844" w:rsidP="00AD0EF1">
            <w:pPr>
              <w:spacing w:line="360" w:lineRule="auto"/>
              <w:jc w:val="center"/>
              <w:rPr>
                <w:color w:val="1F497D" w:themeColor="text2"/>
              </w:rPr>
            </w:pPr>
            <w:r w:rsidRPr="00C57E29">
              <w:rPr>
                <w:color w:val="1F497D" w:themeColor="text2"/>
              </w:rPr>
              <w:t>KIZ-Toplam</w:t>
            </w:r>
          </w:p>
        </w:tc>
        <w:tc>
          <w:tcPr>
            <w:tcW w:w="528" w:type="dxa"/>
          </w:tcPr>
          <w:p w:rsidR="00DB6844" w:rsidRPr="00C57E29" w:rsidRDefault="00430FC6" w:rsidP="00AD0EF1">
            <w:pPr>
              <w:spacing w:line="360" w:lineRule="auto"/>
              <w:jc w:val="center"/>
              <w:rPr>
                <w:color w:val="1F497D" w:themeColor="text2"/>
              </w:rPr>
            </w:pPr>
            <w:r>
              <w:rPr>
                <w:color w:val="1F497D" w:themeColor="text2"/>
              </w:rPr>
              <w:t>%</w:t>
            </w:r>
            <w:r w:rsidR="00F534C6">
              <w:rPr>
                <w:color w:val="1F497D" w:themeColor="text2"/>
              </w:rPr>
              <w:t>27</w:t>
            </w:r>
          </w:p>
        </w:tc>
        <w:tc>
          <w:tcPr>
            <w:tcW w:w="998" w:type="dxa"/>
          </w:tcPr>
          <w:p w:rsidR="00DB6844" w:rsidRPr="00C57E29" w:rsidRDefault="00430FC6" w:rsidP="00AD0EF1">
            <w:pPr>
              <w:spacing w:line="360" w:lineRule="auto"/>
              <w:jc w:val="center"/>
              <w:rPr>
                <w:color w:val="1F497D" w:themeColor="text2"/>
              </w:rPr>
            </w:pPr>
            <w:r>
              <w:rPr>
                <w:color w:val="1F497D" w:themeColor="text2"/>
              </w:rPr>
              <w:t>%</w:t>
            </w:r>
            <w:r w:rsidR="00F534C6">
              <w:rPr>
                <w:color w:val="1F497D" w:themeColor="text2"/>
              </w:rPr>
              <w:t>1</w:t>
            </w:r>
          </w:p>
        </w:tc>
        <w:tc>
          <w:tcPr>
            <w:tcW w:w="1016" w:type="dxa"/>
          </w:tcPr>
          <w:p w:rsidR="00DB6844" w:rsidRPr="00C57E29" w:rsidRDefault="00430FC6" w:rsidP="00AD0EF1">
            <w:pPr>
              <w:spacing w:line="360" w:lineRule="auto"/>
              <w:jc w:val="center"/>
              <w:rPr>
                <w:color w:val="1F497D" w:themeColor="text2"/>
              </w:rPr>
            </w:pPr>
            <w:r>
              <w:rPr>
                <w:color w:val="1F497D" w:themeColor="text2"/>
              </w:rPr>
              <w:t>%</w:t>
            </w:r>
            <w:r w:rsidR="00F534C6">
              <w:rPr>
                <w:color w:val="1F497D" w:themeColor="text2"/>
              </w:rPr>
              <w:t>45</w:t>
            </w:r>
          </w:p>
        </w:tc>
        <w:tc>
          <w:tcPr>
            <w:tcW w:w="1016" w:type="dxa"/>
          </w:tcPr>
          <w:p w:rsidR="00DB6844" w:rsidRPr="00C57E29" w:rsidRDefault="00430FC6" w:rsidP="00AD0EF1">
            <w:pPr>
              <w:spacing w:line="360" w:lineRule="auto"/>
              <w:jc w:val="center"/>
              <w:rPr>
                <w:color w:val="1F497D" w:themeColor="text2"/>
              </w:rPr>
            </w:pPr>
            <w:r>
              <w:rPr>
                <w:color w:val="1F497D" w:themeColor="text2"/>
              </w:rPr>
              <w:t>%</w:t>
            </w:r>
            <w:r w:rsidR="00F534C6">
              <w:rPr>
                <w:color w:val="1F497D" w:themeColor="text2"/>
              </w:rPr>
              <w:t>9</w:t>
            </w:r>
          </w:p>
        </w:tc>
        <w:tc>
          <w:tcPr>
            <w:tcW w:w="1055" w:type="dxa"/>
          </w:tcPr>
          <w:p w:rsidR="00DB6844" w:rsidRPr="00C57E29" w:rsidRDefault="006A4203" w:rsidP="00AD0EF1">
            <w:pPr>
              <w:spacing w:line="360" w:lineRule="auto"/>
              <w:jc w:val="center"/>
              <w:rPr>
                <w:color w:val="1F497D" w:themeColor="text2"/>
              </w:rPr>
            </w:pPr>
            <w:r>
              <w:rPr>
                <w:color w:val="1F497D" w:themeColor="text2"/>
              </w:rPr>
              <w:t>2,5</w:t>
            </w:r>
          </w:p>
        </w:tc>
      </w:tr>
      <w:tr w:rsidR="00DB6844" w:rsidRPr="00C57E29" w:rsidTr="00850D72">
        <w:trPr>
          <w:trHeight w:val="409"/>
          <w:jc w:val="center"/>
        </w:trPr>
        <w:tc>
          <w:tcPr>
            <w:tcW w:w="1825" w:type="dxa"/>
          </w:tcPr>
          <w:p w:rsidR="00DB6844" w:rsidRPr="00C57E29" w:rsidRDefault="00DB6844" w:rsidP="00AD0EF1">
            <w:pPr>
              <w:spacing w:line="360" w:lineRule="auto"/>
              <w:jc w:val="center"/>
              <w:rPr>
                <w:color w:val="1F497D" w:themeColor="text2"/>
              </w:rPr>
            </w:pPr>
            <w:r w:rsidRPr="00C57E29">
              <w:rPr>
                <w:color w:val="1F497D" w:themeColor="text2"/>
              </w:rPr>
              <w:t>ERKEK-Toplam</w:t>
            </w:r>
          </w:p>
        </w:tc>
        <w:tc>
          <w:tcPr>
            <w:tcW w:w="528" w:type="dxa"/>
          </w:tcPr>
          <w:p w:rsidR="00DB6844" w:rsidRPr="00C57E29" w:rsidRDefault="00430FC6" w:rsidP="00AD0EF1">
            <w:pPr>
              <w:spacing w:line="360" w:lineRule="auto"/>
              <w:jc w:val="center"/>
              <w:rPr>
                <w:color w:val="1F497D" w:themeColor="text2"/>
              </w:rPr>
            </w:pPr>
            <w:r>
              <w:rPr>
                <w:color w:val="1F497D" w:themeColor="text2"/>
              </w:rPr>
              <w:t>%</w:t>
            </w:r>
            <w:r w:rsidR="002A11CA">
              <w:rPr>
                <w:color w:val="1F497D" w:themeColor="text2"/>
              </w:rPr>
              <w:t>31</w:t>
            </w:r>
          </w:p>
        </w:tc>
        <w:tc>
          <w:tcPr>
            <w:tcW w:w="998" w:type="dxa"/>
          </w:tcPr>
          <w:p w:rsidR="00DB6844" w:rsidRPr="00C57E29" w:rsidRDefault="00DB6844" w:rsidP="00AD0EF1">
            <w:pPr>
              <w:spacing w:line="360" w:lineRule="auto"/>
              <w:jc w:val="center"/>
              <w:rPr>
                <w:color w:val="1F497D" w:themeColor="text2"/>
              </w:rPr>
            </w:pPr>
            <w:r w:rsidRPr="00C57E29">
              <w:rPr>
                <w:color w:val="1F497D" w:themeColor="text2"/>
              </w:rPr>
              <w:t>%</w:t>
            </w:r>
            <w:r w:rsidR="002A11CA">
              <w:rPr>
                <w:color w:val="1F497D" w:themeColor="text2"/>
              </w:rPr>
              <w:t>1</w:t>
            </w:r>
          </w:p>
        </w:tc>
        <w:tc>
          <w:tcPr>
            <w:tcW w:w="1016" w:type="dxa"/>
          </w:tcPr>
          <w:p w:rsidR="00DB6844" w:rsidRPr="00C57E29" w:rsidRDefault="00430FC6" w:rsidP="00AD0EF1">
            <w:pPr>
              <w:spacing w:line="360" w:lineRule="auto"/>
              <w:jc w:val="center"/>
              <w:rPr>
                <w:color w:val="1F497D" w:themeColor="text2"/>
              </w:rPr>
            </w:pPr>
            <w:r>
              <w:rPr>
                <w:color w:val="1F497D" w:themeColor="text2"/>
              </w:rPr>
              <w:t>%</w:t>
            </w:r>
            <w:r w:rsidR="002A11CA">
              <w:rPr>
                <w:color w:val="1F497D" w:themeColor="text2"/>
              </w:rPr>
              <w:t>30</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2A11CA">
              <w:rPr>
                <w:color w:val="1F497D" w:themeColor="text2"/>
              </w:rPr>
              <w:t>9</w:t>
            </w:r>
          </w:p>
        </w:tc>
        <w:tc>
          <w:tcPr>
            <w:tcW w:w="1055" w:type="dxa"/>
          </w:tcPr>
          <w:p w:rsidR="00DB6844" w:rsidRPr="00C57E29" w:rsidRDefault="006A4203" w:rsidP="00AD0EF1">
            <w:pPr>
              <w:spacing w:line="360" w:lineRule="auto"/>
              <w:jc w:val="center"/>
              <w:rPr>
                <w:color w:val="1F497D" w:themeColor="text2"/>
              </w:rPr>
            </w:pPr>
            <w:r>
              <w:rPr>
                <w:color w:val="1F497D" w:themeColor="text2"/>
              </w:rPr>
              <w:t>2,5</w:t>
            </w:r>
          </w:p>
        </w:tc>
      </w:tr>
      <w:tr w:rsidR="00DB6844" w:rsidRPr="00C57E29" w:rsidTr="00850D72">
        <w:trPr>
          <w:trHeight w:val="454"/>
          <w:jc w:val="center"/>
        </w:trPr>
        <w:tc>
          <w:tcPr>
            <w:tcW w:w="1825" w:type="dxa"/>
          </w:tcPr>
          <w:p w:rsidR="00DB6844" w:rsidRPr="00C57E29" w:rsidRDefault="00DB6844" w:rsidP="00AD0EF1">
            <w:pPr>
              <w:spacing w:line="360" w:lineRule="auto"/>
              <w:jc w:val="center"/>
              <w:rPr>
                <w:color w:val="1F497D" w:themeColor="text2"/>
              </w:rPr>
            </w:pPr>
            <w:r w:rsidRPr="00C57E29">
              <w:rPr>
                <w:color w:val="1F497D" w:themeColor="text2"/>
              </w:rPr>
              <w:t>TOPLAM</w:t>
            </w:r>
          </w:p>
        </w:tc>
        <w:tc>
          <w:tcPr>
            <w:tcW w:w="528" w:type="dxa"/>
          </w:tcPr>
          <w:p w:rsidR="00DB6844" w:rsidRPr="00C57E29" w:rsidRDefault="002A11CA" w:rsidP="00AD0EF1">
            <w:pPr>
              <w:spacing w:line="360" w:lineRule="auto"/>
              <w:jc w:val="center"/>
              <w:rPr>
                <w:color w:val="1F497D" w:themeColor="text2"/>
              </w:rPr>
            </w:pPr>
            <w:r>
              <w:rPr>
                <w:color w:val="1F497D" w:themeColor="text2"/>
              </w:rPr>
              <w:t>%</w:t>
            </w:r>
            <w:r w:rsidR="00850D72">
              <w:rPr>
                <w:color w:val="1F497D" w:themeColor="text2"/>
              </w:rPr>
              <w:t>29</w:t>
            </w:r>
          </w:p>
        </w:tc>
        <w:tc>
          <w:tcPr>
            <w:tcW w:w="998" w:type="dxa"/>
          </w:tcPr>
          <w:p w:rsidR="00DB6844" w:rsidRPr="00C57E29" w:rsidRDefault="00DB6844" w:rsidP="00AD0EF1">
            <w:pPr>
              <w:spacing w:line="360" w:lineRule="auto"/>
              <w:jc w:val="center"/>
              <w:rPr>
                <w:color w:val="1F497D" w:themeColor="text2"/>
              </w:rPr>
            </w:pPr>
            <w:r w:rsidRPr="00C57E29">
              <w:rPr>
                <w:color w:val="1F497D" w:themeColor="text2"/>
              </w:rPr>
              <w:t>%</w:t>
            </w:r>
            <w:r w:rsidR="00850D72">
              <w:rPr>
                <w:color w:val="1F497D" w:themeColor="text2"/>
              </w:rPr>
              <w:t>1</w:t>
            </w:r>
          </w:p>
        </w:tc>
        <w:tc>
          <w:tcPr>
            <w:tcW w:w="1016" w:type="dxa"/>
          </w:tcPr>
          <w:p w:rsidR="00DB6844" w:rsidRPr="00C57E29" w:rsidRDefault="002A11CA" w:rsidP="00AD0EF1">
            <w:pPr>
              <w:spacing w:line="360" w:lineRule="auto"/>
              <w:jc w:val="center"/>
              <w:rPr>
                <w:color w:val="1F497D" w:themeColor="text2"/>
              </w:rPr>
            </w:pPr>
            <w:r>
              <w:rPr>
                <w:color w:val="1F497D" w:themeColor="text2"/>
              </w:rPr>
              <w:t>%</w:t>
            </w:r>
            <w:r w:rsidR="00850D72">
              <w:rPr>
                <w:color w:val="1F497D" w:themeColor="text2"/>
              </w:rPr>
              <w:t>38</w:t>
            </w:r>
          </w:p>
        </w:tc>
        <w:tc>
          <w:tcPr>
            <w:tcW w:w="1016" w:type="dxa"/>
          </w:tcPr>
          <w:p w:rsidR="00DB6844" w:rsidRPr="00C57E29" w:rsidRDefault="00DB6844" w:rsidP="00AD0EF1">
            <w:pPr>
              <w:spacing w:line="360" w:lineRule="auto"/>
              <w:jc w:val="center"/>
              <w:rPr>
                <w:color w:val="1F497D" w:themeColor="text2"/>
              </w:rPr>
            </w:pPr>
            <w:r w:rsidRPr="00C57E29">
              <w:rPr>
                <w:color w:val="1F497D" w:themeColor="text2"/>
              </w:rPr>
              <w:t>%</w:t>
            </w:r>
            <w:r w:rsidR="00850D72">
              <w:rPr>
                <w:color w:val="1F497D" w:themeColor="text2"/>
              </w:rPr>
              <w:t>9</w:t>
            </w:r>
          </w:p>
        </w:tc>
        <w:tc>
          <w:tcPr>
            <w:tcW w:w="1055" w:type="dxa"/>
          </w:tcPr>
          <w:p w:rsidR="00DB6844" w:rsidRPr="00C57E29" w:rsidRDefault="006A4203" w:rsidP="00AD0EF1">
            <w:pPr>
              <w:spacing w:line="360" w:lineRule="auto"/>
              <w:jc w:val="center"/>
              <w:rPr>
                <w:color w:val="1F497D" w:themeColor="text2"/>
              </w:rPr>
            </w:pPr>
            <w:r>
              <w:rPr>
                <w:color w:val="1F497D" w:themeColor="text2"/>
              </w:rPr>
              <w:t>2,75</w:t>
            </w:r>
          </w:p>
        </w:tc>
      </w:tr>
    </w:tbl>
    <w:p w:rsidR="00AB15BE" w:rsidRDefault="00AB15BE" w:rsidP="00AD0EF1">
      <w:pPr>
        <w:spacing w:line="360" w:lineRule="auto"/>
        <w:rPr>
          <w:rFonts w:ascii="Times New Roman" w:hAnsi="Times New Roman" w:cs="Times New Roman"/>
          <w:sz w:val="24"/>
          <w:szCs w:val="24"/>
        </w:rPr>
      </w:pPr>
    </w:p>
    <w:p w:rsidR="005827E2" w:rsidRDefault="005827E2" w:rsidP="00AD0E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Araştırmaya katılan çocukların verdikleri cevaplara baktığımızda, ahlak kelimesini sıklıkla olumlu davranışlarla ilişkilendirdiklerini gördük.</w:t>
      </w:r>
      <w:r w:rsidR="00D0792B">
        <w:rPr>
          <w:rFonts w:ascii="Times New Roman" w:hAnsi="Times New Roman" w:cs="Times New Roman"/>
          <w:sz w:val="24"/>
          <w:szCs w:val="24"/>
        </w:rPr>
        <w:t xml:space="preserve"> Bu ilişkilendirmeyi erkekler %30 oranında yaparken, kızlar %45 gibi daha yüksek bir oranla yapmıştır. Olumsuz davranış sınıfına girebilecek cevaplarla ise </w:t>
      </w:r>
      <w:r w:rsidR="00733869">
        <w:rPr>
          <w:rFonts w:ascii="Times New Roman" w:hAnsi="Times New Roman" w:cs="Times New Roman"/>
          <w:sz w:val="24"/>
          <w:szCs w:val="24"/>
        </w:rPr>
        <w:t xml:space="preserve">%9 gibi </w:t>
      </w:r>
      <w:r w:rsidR="00D0792B">
        <w:rPr>
          <w:rFonts w:ascii="Times New Roman" w:hAnsi="Times New Roman" w:cs="Times New Roman"/>
          <w:sz w:val="24"/>
          <w:szCs w:val="24"/>
        </w:rPr>
        <w:t xml:space="preserve">çok daha </w:t>
      </w:r>
      <w:r w:rsidR="00733869">
        <w:rPr>
          <w:rFonts w:ascii="Times New Roman" w:hAnsi="Times New Roman" w:cs="Times New Roman"/>
          <w:sz w:val="24"/>
          <w:szCs w:val="24"/>
        </w:rPr>
        <w:t>düşük bir oranda</w:t>
      </w:r>
      <w:r w:rsidR="00D0792B">
        <w:rPr>
          <w:rFonts w:ascii="Times New Roman" w:hAnsi="Times New Roman" w:cs="Times New Roman"/>
          <w:sz w:val="24"/>
          <w:szCs w:val="24"/>
        </w:rPr>
        <w:t xml:space="preserve"> karşılaştık. </w:t>
      </w:r>
    </w:p>
    <w:p w:rsidR="00D0792B" w:rsidRDefault="00D0792B" w:rsidP="00AD0E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Diğer taraftan, ahlak kavramının çocuklarda sıklıkla </w:t>
      </w:r>
      <w:r w:rsidR="00733869">
        <w:rPr>
          <w:rFonts w:ascii="Times New Roman" w:hAnsi="Times New Roman" w:cs="Times New Roman"/>
          <w:sz w:val="24"/>
          <w:szCs w:val="24"/>
        </w:rPr>
        <w:t>yaptığı ikinci çağrışım da</w:t>
      </w:r>
      <w:r>
        <w:rPr>
          <w:rFonts w:ascii="Times New Roman" w:hAnsi="Times New Roman" w:cs="Times New Roman"/>
          <w:sz w:val="24"/>
          <w:szCs w:val="24"/>
        </w:rPr>
        <w:t xml:space="preserve"> dindi. Toplamda %29’luk bir orana sahip olan dini kavramlarla, Mardin ve Aydın illerindeki erkeklerin cevaplarında</w:t>
      </w:r>
      <w:r w:rsidR="00AD0EF1">
        <w:rPr>
          <w:rFonts w:ascii="Times New Roman" w:hAnsi="Times New Roman" w:cs="Times New Roman"/>
          <w:sz w:val="24"/>
          <w:szCs w:val="24"/>
        </w:rPr>
        <w:t>,</w:t>
      </w:r>
      <w:r>
        <w:rPr>
          <w:rFonts w:ascii="Times New Roman" w:hAnsi="Times New Roman" w:cs="Times New Roman"/>
          <w:sz w:val="24"/>
          <w:szCs w:val="24"/>
        </w:rPr>
        <w:t xml:space="preserve"> kızlara kıyasla daha </w:t>
      </w:r>
      <w:r w:rsidR="00733869">
        <w:rPr>
          <w:rFonts w:ascii="Times New Roman" w:hAnsi="Times New Roman" w:cs="Times New Roman"/>
          <w:sz w:val="24"/>
          <w:szCs w:val="24"/>
        </w:rPr>
        <w:t>fazla</w:t>
      </w:r>
      <w:r>
        <w:rPr>
          <w:rFonts w:ascii="Times New Roman" w:hAnsi="Times New Roman" w:cs="Times New Roman"/>
          <w:sz w:val="24"/>
          <w:szCs w:val="24"/>
        </w:rPr>
        <w:t xml:space="preserve"> karşılaştık.</w:t>
      </w:r>
      <w:r w:rsidR="00AD0EF1">
        <w:rPr>
          <w:rFonts w:ascii="Times New Roman" w:hAnsi="Times New Roman" w:cs="Times New Roman"/>
          <w:sz w:val="24"/>
          <w:szCs w:val="24"/>
        </w:rPr>
        <w:t xml:space="preserve"> Genel ortalamada da erkekler dini kavramları ahlakla ilişkilendirmede %31 oranıyla kızların önüne geçti. İllerin oranları ise  birbirine oldukça yakındı.</w:t>
      </w:r>
    </w:p>
    <w:p w:rsidR="00DB6844" w:rsidRPr="00733869" w:rsidRDefault="00AD0EF1" w:rsidP="007338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Ahlak kelimesine verilecek cevaplar arasında kadınlarla ilişkili kelimelerin de olacağını düşünüyorduk. Özellikle ahlak ve namusun bağlantısını düşünecek olursak, bu, namus kelimesinde yaşadığımıza benzer bir beklentiydi. Bu yüzden kadın kavramı altında da bir değerlendirme yaptık. Fakat oranlar oldukça düşüktü. İller ve cinsiyetler için oranlar birbirine çok benzer olmakla birlikte, genel ortalama</w:t>
      </w:r>
      <w:r w:rsidR="00733869">
        <w:rPr>
          <w:rFonts w:ascii="Times New Roman" w:hAnsi="Times New Roman" w:cs="Times New Roman"/>
          <w:sz w:val="24"/>
          <w:szCs w:val="24"/>
        </w:rPr>
        <w:t>da</w:t>
      </w:r>
      <w:r>
        <w:rPr>
          <w:rFonts w:ascii="Times New Roman" w:hAnsi="Times New Roman" w:cs="Times New Roman"/>
          <w:sz w:val="24"/>
          <w:szCs w:val="24"/>
        </w:rPr>
        <w:t xml:space="preserve"> </w:t>
      </w:r>
      <w:r w:rsidR="00733869">
        <w:rPr>
          <w:rFonts w:ascii="Times New Roman" w:hAnsi="Times New Roman" w:cs="Times New Roman"/>
          <w:sz w:val="24"/>
          <w:szCs w:val="24"/>
        </w:rPr>
        <w:t>bu ilişkilendirme</w:t>
      </w:r>
      <w:r>
        <w:rPr>
          <w:rFonts w:ascii="Times New Roman" w:hAnsi="Times New Roman" w:cs="Times New Roman"/>
          <w:sz w:val="24"/>
          <w:szCs w:val="24"/>
        </w:rPr>
        <w:t xml:space="preserve"> %1’lik bir oranda kaldı.</w:t>
      </w:r>
      <w:r w:rsidR="00DB6844">
        <w:br w:type="page"/>
      </w:r>
    </w:p>
    <w:p w:rsidR="00873838" w:rsidRPr="00873838" w:rsidRDefault="00873838" w:rsidP="00AD0EF1">
      <w:pPr>
        <w:spacing w:line="360" w:lineRule="auto"/>
      </w:pPr>
    </w:p>
    <w:p w:rsidR="00C53338" w:rsidRDefault="00C53338" w:rsidP="00AD0EF1">
      <w:pPr>
        <w:pStyle w:val="Heading1"/>
        <w:spacing w:line="360" w:lineRule="auto"/>
      </w:pPr>
      <w:r>
        <w:t>KAYNAKÇA:</w:t>
      </w:r>
    </w:p>
    <w:p w:rsidR="00C53338" w:rsidRPr="00C53338" w:rsidRDefault="00C53338" w:rsidP="00AD0EF1">
      <w:pPr>
        <w:spacing w:line="360" w:lineRule="auto"/>
        <w:rPr>
          <w:rFonts w:ascii="Times New Roman" w:hAnsi="Times New Roman" w:cs="Times New Roman"/>
          <w:sz w:val="24"/>
          <w:szCs w:val="24"/>
        </w:rPr>
      </w:pPr>
    </w:p>
    <w:p w:rsidR="00C53338" w:rsidRDefault="00C53338" w:rsidP="00AD0EF1">
      <w:pPr>
        <w:spacing w:line="360" w:lineRule="auto"/>
        <w:rPr>
          <w:rFonts w:ascii="Times New Roman" w:hAnsi="Times New Roman" w:cs="Times New Roman"/>
          <w:sz w:val="24"/>
          <w:szCs w:val="24"/>
          <w:lang w:val="en-US"/>
        </w:rPr>
      </w:pPr>
      <w:proofErr w:type="spellStart"/>
      <w:r w:rsidRPr="00C53338">
        <w:rPr>
          <w:rFonts w:ascii="Times New Roman" w:hAnsi="Times New Roman" w:cs="Times New Roman"/>
          <w:i/>
          <w:sz w:val="24"/>
          <w:szCs w:val="24"/>
          <w:lang w:val="en-US"/>
        </w:rPr>
        <w:t>Ahmetbeyzade</w:t>
      </w:r>
      <w:proofErr w:type="spellEnd"/>
      <w:r w:rsidRPr="00C53338">
        <w:rPr>
          <w:rFonts w:ascii="Times New Roman" w:hAnsi="Times New Roman" w:cs="Times New Roman"/>
          <w:sz w:val="24"/>
          <w:szCs w:val="24"/>
          <w:lang w:val="en-US"/>
        </w:rPr>
        <w:t xml:space="preserve">, C. (2008). Gendering </w:t>
      </w:r>
      <w:proofErr w:type="spellStart"/>
      <w:r w:rsidRPr="00C53338">
        <w:rPr>
          <w:rFonts w:ascii="Times New Roman" w:hAnsi="Times New Roman" w:cs="Times New Roman"/>
          <w:sz w:val="24"/>
          <w:szCs w:val="24"/>
          <w:lang w:val="en-US"/>
        </w:rPr>
        <w:t>necropolitics</w:t>
      </w:r>
      <w:proofErr w:type="spellEnd"/>
      <w:r w:rsidRPr="00C53338">
        <w:rPr>
          <w:rFonts w:ascii="Times New Roman" w:hAnsi="Times New Roman" w:cs="Times New Roman"/>
          <w:sz w:val="24"/>
          <w:szCs w:val="24"/>
          <w:lang w:val="en-US"/>
        </w:rPr>
        <w:t>: The juridical-political sociality of honor killings in turkey</w:t>
      </w:r>
    </w:p>
    <w:p w:rsidR="00873838" w:rsidRDefault="00873838" w:rsidP="00AD0EF1">
      <w:pPr>
        <w:spacing w:line="360" w:lineRule="auto"/>
        <w:rPr>
          <w:rFonts w:ascii="Times New Roman" w:hAnsi="Times New Roman" w:cs="Times New Roman"/>
          <w:sz w:val="24"/>
          <w:szCs w:val="24"/>
          <w:lang w:val="en-US"/>
        </w:rPr>
      </w:pPr>
    </w:p>
    <w:p w:rsidR="00C53338" w:rsidRDefault="00C53338" w:rsidP="00AD0EF1">
      <w:pPr>
        <w:spacing w:line="360" w:lineRule="auto"/>
        <w:rPr>
          <w:rFonts w:ascii="Times New Roman" w:hAnsi="Times New Roman" w:cs="Times New Roman"/>
          <w:sz w:val="24"/>
          <w:szCs w:val="24"/>
          <w:lang w:val="en-US"/>
        </w:rPr>
      </w:pPr>
      <w:proofErr w:type="spellStart"/>
      <w:r w:rsidRPr="00C53338">
        <w:rPr>
          <w:rFonts w:ascii="Times New Roman" w:hAnsi="Times New Roman" w:cs="Times New Roman"/>
          <w:i/>
          <w:sz w:val="24"/>
          <w:szCs w:val="24"/>
          <w:lang w:val="en-US"/>
        </w:rPr>
        <w:t>Kandiyoti</w:t>
      </w:r>
      <w:proofErr w:type="spellEnd"/>
      <w:r w:rsidRPr="00C53338">
        <w:rPr>
          <w:rFonts w:ascii="Times New Roman" w:hAnsi="Times New Roman" w:cs="Times New Roman"/>
          <w:i/>
          <w:sz w:val="24"/>
          <w:szCs w:val="24"/>
          <w:lang w:val="en-US"/>
        </w:rPr>
        <w:t>,</w:t>
      </w:r>
      <w:r>
        <w:rPr>
          <w:rFonts w:ascii="Times New Roman" w:hAnsi="Times New Roman" w:cs="Times New Roman"/>
          <w:sz w:val="24"/>
          <w:szCs w:val="24"/>
          <w:lang w:val="en-US"/>
        </w:rPr>
        <w:t xml:space="preserve"> D. A. (1987</w:t>
      </w:r>
      <w:proofErr w:type="gramStart"/>
      <w:r>
        <w:rPr>
          <w:rFonts w:ascii="Times New Roman" w:hAnsi="Times New Roman" w:cs="Times New Roman"/>
          <w:sz w:val="24"/>
          <w:szCs w:val="24"/>
          <w:lang w:val="en-US"/>
        </w:rPr>
        <w:t>)Emancipated</w:t>
      </w:r>
      <w:proofErr w:type="gramEnd"/>
      <w:r>
        <w:rPr>
          <w:rFonts w:ascii="Times New Roman" w:hAnsi="Times New Roman" w:cs="Times New Roman"/>
          <w:sz w:val="24"/>
          <w:szCs w:val="24"/>
          <w:lang w:val="en-US"/>
        </w:rPr>
        <w:t xml:space="preserve"> but </w:t>
      </w:r>
      <w:proofErr w:type="spellStart"/>
      <w:r>
        <w:rPr>
          <w:rFonts w:ascii="Times New Roman" w:hAnsi="Times New Roman" w:cs="Times New Roman"/>
          <w:sz w:val="24"/>
          <w:szCs w:val="24"/>
          <w:lang w:val="en-US"/>
        </w:rPr>
        <w:t>unliberated</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Reflections on the Turkish case.</w:t>
      </w:r>
      <w:proofErr w:type="gramEnd"/>
      <w:r>
        <w:rPr>
          <w:rFonts w:ascii="Times New Roman" w:hAnsi="Times New Roman" w:cs="Times New Roman"/>
          <w:sz w:val="24"/>
          <w:szCs w:val="24"/>
          <w:lang w:val="en-US"/>
        </w:rPr>
        <w:t xml:space="preserve"> </w:t>
      </w:r>
      <w:r w:rsidRPr="00C53338">
        <w:rPr>
          <w:rFonts w:ascii="Times New Roman" w:hAnsi="Times New Roman" w:cs="Times New Roman"/>
          <w:i/>
          <w:sz w:val="24"/>
          <w:szCs w:val="24"/>
          <w:lang w:val="en-US"/>
        </w:rPr>
        <w:t>Feminist Studies</w:t>
      </w:r>
      <w:r>
        <w:rPr>
          <w:rFonts w:ascii="Times New Roman" w:hAnsi="Times New Roman" w:cs="Times New Roman"/>
          <w:sz w:val="24"/>
          <w:szCs w:val="24"/>
          <w:lang w:val="en-US"/>
        </w:rPr>
        <w:t>, 322</w:t>
      </w:r>
    </w:p>
    <w:p w:rsidR="00873838" w:rsidRDefault="00873838" w:rsidP="00AD0EF1">
      <w:pPr>
        <w:spacing w:line="360" w:lineRule="auto"/>
        <w:rPr>
          <w:rFonts w:ascii="Times New Roman" w:hAnsi="Times New Roman" w:cs="Times New Roman"/>
          <w:sz w:val="24"/>
          <w:szCs w:val="24"/>
          <w:lang w:val="en-US"/>
        </w:rPr>
      </w:pPr>
    </w:p>
    <w:p w:rsidR="00873838" w:rsidRDefault="00873838" w:rsidP="00AD0EF1">
      <w:pPr>
        <w:spacing w:line="360" w:lineRule="auto"/>
        <w:rPr>
          <w:rFonts w:ascii="Times New Roman" w:hAnsi="Times New Roman" w:cs="Times New Roman"/>
          <w:sz w:val="24"/>
          <w:szCs w:val="24"/>
          <w:lang w:val="en-US"/>
        </w:rPr>
      </w:pPr>
      <w:proofErr w:type="spellStart"/>
      <w:r w:rsidRPr="00873838">
        <w:rPr>
          <w:rFonts w:ascii="Times New Roman" w:hAnsi="Times New Roman" w:cs="Times New Roman"/>
          <w:i/>
          <w:sz w:val="24"/>
          <w:szCs w:val="24"/>
          <w:lang w:val="en-US"/>
        </w:rPr>
        <w:t>Koğacıoğlu</w:t>
      </w:r>
      <w:proofErr w:type="spellEnd"/>
      <w:r w:rsidRPr="00873838">
        <w:rPr>
          <w:rFonts w:ascii="Times New Roman" w:hAnsi="Times New Roman" w:cs="Times New Roman"/>
          <w:i/>
          <w:sz w:val="24"/>
          <w:szCs w:val="24"/>
          <w:lang w:val="en-US"/>
        </w:rPr>
        <w:t>, D.</w:t>
      </w:r>
      <w:r>
        <w:rPr>
          <w:rFonts w:ascii="Times New Roman" w:hAnsi="Times New Roman" w:cs="Times New Roman"/>
          <w:sz w:val="24"/>
          <w:szCs w:val="24"/>
          <w:lang w:val="en-US"/>
        </w:rPr>
        <w:t xml:space="preserve"> (2004)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Tradition Effect: Framing Honor Crimes in Turkey, 120-124</w:t>
      </w:r>
    </w:p>
    <w:p w:rsidR="00873838" w:rsidRDefault="00873838" w:rsidP="00AD0EF1">
      <w:pPr>
        <w:spacing w:line="360" w:lineRule="auto"/>
        <w:rPr>
          <w:rFonts w:ascii="Times New Roman" w:hAnsi="Times New Roman" w:cs="Times New Roman"/>
          <w:sz w:val="24"/>
          <w:szCs w:val="24"/>
          <w:lang w:val="en-US"/>
        </w:rPr>
      </w:pPr>
    </w:p>
    <w:p w:rsidR="00873838" w:rsidRDefault="00873838" w:rsidP="00AD0EF1">
      <w:pPr>
        <w:spacing w:line="360" w:lineRule="auto"/>
        <w:rPr>
          <w:rFonts w:ascii="Times New Roman" w:hAnsi="Times New Roman" w:cs="Times New Roman"/>
          <w:sz w:val="24"/>
          <w:szCs w:val="24"/>
          <w:lang w:val="en-US"/>
        </w:rPr>
      </w:pPr>
      <w:proofErr w:type="spellStart"/>
      <w:proofErr w:type="gramStart"/>
      <w:r w:rsidRPr="00873838">
        <w:rPr>
          <w:rFonts w:ascii="Times New Roman" w:hAnsi="Times New Roman" w:cs="Times New Roman"/>
          <w:i/>
          <w:sz w:val="24"/>
          <w:szCs w:val="24"/>
          <w:lang w:val="en-US"/>
        </w:rPr>
        <w:t>Lateef</w:t>
      </w:r>
      <w:proofErr w:type="spellEnd"/>
      <w:r w:rsidRPr="00873838">
        <w:rPr>
          <w:rFonts w:ascii="Times New Roman" w:hAnsi="Times New Roman" w:cs="Times New Roman"/>
          <w:i/>
          <w:sz w:val="24"/>
          <w:szCs w:val="24"/>
          <w:lang w:val="en-US"/>
        </w:rPr>
        <w:t>, S</w:t>
      </w:r>
      <w:r>
        <w:rPr>
          <w:rFonts w:ascii="Times New Roman" w:hAnsi="Times New Roman" w:cs="Times New Roman"/>
          <w:sz w:val="24"/>
          <w:szCs w:val="24"/>
          <w:lang w:val="en-US"/>
        </w:rPr>
        <w:t>. (1992).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Wife abuse among Indo-Fijians.</w:t>
      </w:r>
      <w:proofErr w:type="gramEnd"/>
      <w:r>
        <w:rPr>
          <w:rFonts w:ascii="Times New Roman" w:hAnsi="Times New Roman" w:cs="Times New Roman"/>
          <w:sz w:val="24"/>
          <w:szCs w:val="24"/>
          <w:lang w:val="en-US"/>
        </w:rPr>
        <w:t xml:space="preserve"> In D. A. Counts, J. K. Brown, &amp;J. C. Campbell (Eds.), </w:t>
      </w:r>
      <w:r w:rsidRPr="00873838">
        <w:rPr>
          <w:rFonts w:ascii="Times New Roman" w:hAnsi="Times New Roman" w:cs="Times New Roman"/>
          <w:i/>
          <w:sz w:val="24"/>
          <w:szCs w:val="24"/>
          <w:lang w:val="en-US"/>
        </w:rPr>
        <w:t>Sanctions and sanctuary</w:t>
      </w:r>
      <w:r>
        <w:rPr>
          <w:rFonts w:ascii="Times New Roman" w:hAnsi="Times New Roman" w:cs="Times New Roman"/>
          <w:sz w:val="24"/>
          <w:szCs w:val="24"/>
          <w:lang w:val="en-US"/>
        </w:rPr>
        <w:t xml:space="preserve">: </w:t>
      </w:r>
      <w:r w:rsidRPr="00873838">
        <w:rPr>
          <w:rFonts w:ascii="Times New Roman" w:hAnsi="Times New Roman" w:cs="Times New Roman"/>
          <w:i/>
          <w:sz w:val="24"/>
          <w:szCs w:val="24"/>
          <w:lang w:val="en-US"/>
        </w:rPr>
        <w:t xml:space="preserve">Cultural perspectives on the beating of wives </w:t>
      </w:r>
      <w:r>
        <w:rPr>
          <w:rFonts w:ascii="Times New Roman" w:hAnsi="Times New Roman" w:cs="Times New Roman"/>
          <w:sz w:val="24"/>
          <w:szCs w:val="24"/>
          <w:lang w:val="en-US"/>
        </w:rPr>
        <w:t xml:space="preserve">(pp. 103-141). Boulder, CO: </w:t>
      </w:r>
      <w:proofErr w:type="spellStart"/>
      <w:r>
        <w:rPr>
          <w:rFonts w:ascii="Times New Roman" w:hAnsi="Times New Roman" w:cs="Times New Roman"/>
          <w:sz w:val="24"/>
          <w:szCs w:val="24"/>
          <w:lang w:val="en-US"/>
        </w:rPr>
        <w:t>Westview</w:t>
      </w:r>
      <w:proofErr w:type="spellEnd"/>
      <w:r>
        <w:rPr>
          <w:rFonts w:ascii="Times New Roman" w:hAnsi="Times New Roman" w:cs="Times New Roman"/>
          <w:sz w:val="24"/>
          <w:szCs w:val="24"/>
          <w:lang w:val="en-US"/>
        </w:rPr>
        <w:t xml:space="preserve"> Press.</w:t>
      </w:r>
    </w:p>
    <w:p w:rsidR="00873838" w:rsidRPr="00C53338" w:rsidRDefault="00873838" w:rsidP="00AD0EF1">
      <w:pPr>
        <w:spacing w:line="360" w:lineRule="auto"/>
        <w:rPr>
          <w:rFonts w:ascii="Times New Roman" w:hAnsi="Times New Roman" w:cs="Times New Roman"/>
          <w:sz w:val="24"/>
          <w:szCs w:val="24"/>
          <w:lang w:val="en-US"/>
        </w:rPr>
      </w:pPr>
    </w:p>
    <w:p w:rsidR="00C53338" w:rsidRDefault="00C53338" w:rsidP="00AD0EF1">
      <w:pPr>
        <w:spacing w:line="360" w:lineRule="auto"/>
        <w:rPr>
          <w:rFonts w:ascii="Times New Roman" w:hAnsi="Times New Roman" w:cs="Times New Roman"/>
          <w:sz w:val="24"/>
          <w:szCs w:val="24"/>
        </w:rPr>
      </w:pPr>
      <w:r w:rsidRPr="00C53338">
        <w:rPr>
          <w:rFonts w:ascii="Times New Roman" w:hAnsi="Times New Roman" w:cs="Times New Roman"/>
          <w:i/>
          <w:sz w:val="24"/>
          <w:szCs w:val="24"/>
        </w:rPr>
        <w:t>MEB, EARGED</w:t>
      </w:r>
      <w:r w:rsidRPr="00C53338">
        <w:rPr>
          <w:rFonts w:ascii="Times New Roman" w:hAnsi="Times New Roman" w:cs="Times New Roman"/>
          <w:sz w:val="24"/>
          <w:szCs w:val="24"/>
        </w:rPr>
        <w:t xml:space="preserve"> (2008), Representation of Honor Killings on the Media and Effects on the Students and Parents</w:t>
      </w:r>
    </w:p>
    <w:p w:rsidR="00873838" w:rsidRPr="00C53338" w:rsidRDefault="00873838" w:rsidP="00AD0EF1">
      <w:pPr>
        <w:spacing w:line="360" w:lineRule="auto"/>
        <w:rPr>
          <w:rFonts w:ascii="Times New Roman" w:hAnsi="Times New Roman" w:cs="Times New Roman"/>
          <w:sz w:val="24"/>
          <w:szCs w:val="24"/>
        </w:rPr>
      </w:pPr>
    </w:p>
    <w:p w:rsidR="00C53338" w:rsidRPr="00C53338" w:rsidRDefault="00C53338" w:rsidP="00AD0EF1">
      <w:pPr>
        <w:autoSpaceDE w:val="0"/>
        <w:autoSpaceDN w:val="0"/>
        <w:adjustRightInd w:val="0"/>
        <w:spacing w:after="0" w:line="360" w:lineRule="auto"/>
        <w:rPr>
          <w:rFonts w:ascii="Times New Roman" w:hAnsi="Times New Roman" w:cs="Times New Roman"/>
          <w:sz w:val="24"/>
          <w:szCs w:val="24"/>
        </w:rPr>
      </w:pPr>
      <w:r w:rsidRPr="00C53338">
        <w:rPr>
          <w:rFonts w:ascii="Times New Roman" w:hAnsi="Times New Roman" w:cs="Times New Roman"/>
          <w:i/>
          <w:sz w:val="24"/>
          <w:szCs w:val="24"/>
        </w:rPr>
        <w:t>Moore, Bally</w:t>
      </w:r>
      <w:r w:rsidRPr="00C53338">
        <w:rPr>
          <w:rFonts w:ascii="Times New Roman" w:hAnsi="Times New Roman" w:cs="Times New Roman"/>
          <w:sz w:val="24"/>
          <w:szCs w:val="24"/>
        </w:rPr>
        <w:t xml:space="preserve">. "In Turkey Honor Killing Follows Families to Cities." </w:t>
      </w:r>
      <w:r w:rsidRPr="00C53338">
        <w:rPr>
          <w:rFonts w:ascii="Times New Roman" w:hAnsi="Times New Roman" w:cs="Times New Roman"/>
          <w:i/>
          <w:iCs/>
          <w:sz w:val="24"/>
          <w:szCs w:val="24"/>
        </w:rPr>
        <w:t xml:space="preserve">Washington Post </w:t>
      </w:r>
      <w:r w:rsidRPr="00C53338">
        <w:rPr>
          <w:rFonts w:ascii="Times New Roman" w:hAnsi="Times New Roman" w:cs="Times New Roman"/>
          <w:sz w:val="24"/>
          <w:szCs w:val="24"/>
        </w:rPr>
        <w:t>8 Aug.</w:t>
      </w:r>
    </w:p>
    <w:p w:rsidR="00C53338" w:rsidRPr="00733869" w:rsidRDefault="00C53338" w:rsidP="00AD0EF1">
      <w:pPr>
        <w:spacing w:line="360" w:lineRule="auto"/>
        <w:rPr>
          <w:rFonts w:ascii="Times New Roman" w:hAnsi="Times New Roman" w:cs="Times New Roman"/>
          <w:bCs/>
          <w:sz w:val="24"/>
          <w:szCs w:val="24"/>
        </w:rPr>
      </w:pPr>
      <w:r w:rsidRPr="00733869">
        <w:rPr>
          <w:rFonts w:ascii="Times New Roman" w:hAnsi="Times New Roman" w:cs="Times New Roman"/>
          <w:bCs/>
          <w:sz w:val="24"/>
          <w:szCs w:val="24"/>
        </w:rPr>
        <w:t>2001.</w:t>
      </w:r>
    </w:p>
    <w:p w:rsidR="00C53338" w:rsidRPr="00C53338" w:rsidRDefault="00C53338" w:rsidP="00C53338">
      <w:pPr>
        <w:rPr>
          <w:rFonts w:ascii="Times New Roman" w:hAnsi="Times New Roman" w:cs="Times New Roman"/>
          <w:sz w:val="24"/>
          <w:szCs w:val="24"/>
        </w:rPr>
      </w:pPr>
    </w:p>
    <w:sectPr w:rsidR="00C53338" w:rsidRPr="00C53338" w:rsidSect="003F24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4C10"/>
    <w:rsid w:val="00120FFA"/>
    <w:rsid w:val="001216CB"/>
    <w:rsid w:val="0016072B"/>
    <w:rsid w:val="00166E3D"/>
    <w:rsid w:val="001C5CE4"/>
    <w:rsid w:val="001D20B6"/>
    <w:rsid w:val="002062F7"/>
    <w:rsid w:val="00296994"/>
    <w:rsid w:val="002A11CA"/>
    <w:rsid w:val="00377BDC"/>
    <w:rsid w:val="0039541D"/>
    <w:rsid w:val="003A2D54"/>
    <w:rsid w:val="003B41BC"/>
    <w:rsid w:val="003C3F2B"/>
    <w:rsid w:val="003F248F"/>
    <w:rsid w:val="00430FC6"/>
    <w:rsid w:val="00444C10"/>
    <w:rsid w:val="004512B1"/>
    <w:rsid w:val="004520CC"/>
    <w:rsid w:val="0046742E"/>
    <w:rsid w:val="00502B0F"/>
    <w:rsid w:val="005827E2"/>
    <w:rsid w:val="005C6BA3"/>
    <w:rsid w:val="005F18D1"/>
    <w:rsid w:val="005F6FCA"/>
    <w:rsid w:val="006A4203"/>
    <w:rsid w:val="006A5CD3"/>
    <w:rsid w:val="006E2C35"/>
    <w:rsid w:val="006E7392"/>
    <w:rsid w:val="007224A6"/>
    <w:rsid w:val="007323D7"/>
    <w:rsid w:val="00733869"/>
    <w:rsid w:val="007D7BC6"/>
    <w:rsid w:val="0080071B"/>
    <w:rsid w:val="00846451"/>
    <w:rsid w:val="00850D72"/>
    <w:rsid w:val="008612EF"/>
    <w:rsid w:val="00873060"/>
    <w:rsid w:val="00873838"/>
    <w:rsid w:val="0089768D"/>
    <w:rsid w:val="00925934"/>
    <w:rsid w:val="00932AC6"/>
    <w:rsid w:val="009565D6"/>
    <w:rsid w:val="009A68A3"/>
    <w:rsid w:val="00A46712"/>
    <w:rsid w:val="00AB15BE"/>
    <w:rsid w:val="00AD0EF1"/>
    <w:rsid w:val="00C53338"/>
    <w:rsid w:val="00C57E29"/>
    <w:rsid w:val="00CA2540"/>
    <w:rsid w:val="00CA25FD"/>
    <w:rsid w:val="00D0792B"/>
    <w:rsid w:val="00DA2B42"/>
    <w:rsid w:val="00DB6844"/>
    <w:rsid w:val="00DF3B33"/>
    <w:rsid w:val="00E2488A"/>
    <w:rsid w:val="00E77124"/>
    <w:rsid w:val="00E92B37"/>
    <w:rsid w:val="00EA7044"/>
    <w:rsid w:val="00EB1116"/>
    <w:rsid w:val="00F534C6"/>
    <w:rsid w:val="00FB12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8F"/>
  </w:style>
  <w:style w:type="paragraph" w:styleId="Heading1">
    <w:name w:val="heading 1"/>
    <w:basedOn w:val="Normal"/>
    <w:next w:val="Normal"/>
    <w:link w:val="Heading1Char"/>
    <w:uiPriority w:val="9"/>
    <w:qFormat/>
    <w:rsid w:val="00451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4C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74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4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C1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44C1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512B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6742E"/>
    <w:rPr>
      <w:rFonts w:asciiTheme="majorHAnsi" w:eastAsiaTheme="majorEastAsia" w:hAnsiTheme="majorHAnsi" w:cstheme="majorBidi"/>
      <w:b/>
      <w:bCs/>
      <w:color w:val="4F81BD" w:themeColor="accent1"/>
    </w:rPr>
  </w:style>
  <w:style w:type="table" w:styleId="TableGrid">
    <w:name w:val="Table Grid"/>
    <w:basedOn w:val="TableNormal"/>
    <w:uiPriority w:val="59"/>
    <w:rsid w:val="00467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BCD1-86CE-476D-9658-235E40B1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gkayabas</dc:creator>
  <cp:lastModifiedBy>suuser</cp:lastModifiedBy>
  <cp:revision>2</cp:revision>
  <dcterms:created xsi:type="dcterms:W3CDTF">2014-03-11T11:21:00Z</dcterms:created>
  <dcterms:modified xsi:type="dcterms:W3CDTF">2014-03-11T11:21:00Z</dcterms:modified>
</cp:coreProperties>
</file>